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709D" w14:textId="77777777" w:rsidR="00C061D6" w:rsidRDefault="00C061D6" w:rsidP="0052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00"/>
          <w:lang w:val="en-AU"/>
          <w14:ligatures w14:val="none"/>
        </w:rPr>
      </w:pPr>
    </w:p>
    <w:p w14:paraId="0C7A84DB" w14:textId="7A932210" w:rsidR="00C061D6" w:rsidRDefault="00C061D6" w:rsidP="00C06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en-AU"/>
          <w14:ligatures w14:val="none"/>
        </w:rPr>
      </w:pPr>
      <w:r w:rsidRPr="00C061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en-AU"/>
          <w14:ligatures w14:val="none"/>
        </w:rPr>
        <w:t>Published Work by Dr. Stuart Reece and Others</w:t>
      </w:r>
    </w:p>
    <w:p w14:paraId="66CC458C" w14:textId="34ED3E44" w:rsidR="00C061D6" w:rsidRPr="00C061D6" w:rsidRDefault="00C061D6" w:rsidP="00C061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061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en-AU"/>
          <w14:ligatures w14:val="none"/>
        </w:rPr>
        <w:t>on the Risks Posed by Cannabis Use</w:t>
      </w:r>
    </w:p>
    <w:p w14:paraId="4594ED57" w14:textId="77777777" w:rsidR="00C061D6" w:rsidRPr="00C061D6" w:rsidRDefault="00C061D6" w:rsidP="00C06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06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 </w:t>
      </w:r>
    </w:p>
    <w:p w14:paraId="7D620881" w14:textId="0CB1488C" w:rsidR="00C061D6" w:rsidRPr="00C061D6" w:rsidRDefault="00C061D6" w:rsidP="00C06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AU"/>
          <w14:ligatures w14:val="none"/>
        </w:rPr>
        <w:t>The following is</w:t>
      </w:r>
      <w:r w:rsidRPr="00C06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AU"/>
          <w14:ligatures w14:val="none"/>
        </w:rPr>
        <w:t xml:space="preserve"> an extensive list of published work by Dr. Stuart Reece and </w:t>
      </w:r>
      <w:proofErr w:type="gramStart"/>
      <w:r w:rsidRPr="00C06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AU"/>
          <w14:ligatures w14:val="none"/>
        </w:rPr>
        <w:t>others  on</w:t>
      </w:r>
      <w:proofErr w:type="gramEnd"/>
      <w:r w:rsidRPr="00C06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AU"/>
          <w14:ligatures w14:val="none"/>
        </w:rPr>
        <w:t xml:space="preserve"> the teratogenic, genotoxic, arteriopathic, congenital abnormalities, and other physical effects of cannabis use.</w:t>
      </w:r>
    </w:p>
    <w:p w14:paraId="02BCEC71" w14:textId="77777777" w:rsidR="00C061D6" w:rsidRDefault="00C061D6" w:rsidP="0052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00"/>
          <w:lang w:val="en-AU"/>
          <w14:ligatures w14:val="none"/>
        </w:rPr>
      </w:pPr>
    </w:p>
    <w:p w14:paraId="121A34D9" w14:textId="77777777" w:rsidR="00C061D6" w:rsidRPr="005224F9" w:rsidRDefault="00C061D6" w:rsidP="0052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834CBA8" w14:textId="77777777" w:rsidR="006D3581" w:rsidRPr="00C97764" w:rsidRDefault="006D3581" w:rsidP="006D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val="en-AU"/>
          <w14:ligatures w14:val="none"/>
        </w:rPr>
        <w:t> </w:t>
      </w:r>
    </w:p>
    <w:p w14:paraId="0C75AF1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D35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AU"/>
          <w14:ligatures w14:val="none"/>
        </w:rPr>
        <w:t>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  “Known Cannabis Teratogenicity Should be Carefully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Considered”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BMJ</w:t>
      </w:r>
      <w:proofErr w:type="gramEnd"/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 xml:space="preserve"> 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Rapid Response.  Accepted 06/08/2018.  URL:</w:t>
      </w:r>
    </w:p>
    <w:p w14:paraId="19CAF500" w14:textId="77777777" w:rsidR="006D3581" w:rsidRPr="00C97764" w:rsidRDefault="00000000" w:rsidP="00C977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4" w:tgtFrame="_blank" w:history="1">
        <w:r w:rsidR="006D3581"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https://www.bmj.com/content/362/bmj.k3357/rr-0</w:t>
        </w:r>
      </w:hyperlink>
      <w:r w:rsidR="006D3581"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/>
          <w14:ligatures w14:val="none"/>
        </w:rPr>
        <w:t> </w:t>
      </w:r>
    </w:p>
    <w:p w14:paraId="1A25CD34" w14:textId="77777777" w:rsidR="006D3581" w:rsidRPr="00C97764" w:rsidRDefault="006D3581" w:rsidP="00C977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/>
          <w14:ligatures w14:val="none"/>
        </w:rPr>
        <w:t xml:space="preserve">Chosen as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/>
          <w14:ligatures w14:val="none"/>
        </w:rPr>
        <w:t>Editors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/>
          <w14:ligatures w14:val="none"/>
        </w:rPr>
        <w:t xml:space="preserve"> Choice for BMJ 23/10/2018.</w:t>
      </w:r>
    </w:p>
    <w:p w14:paraId="373E135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377D294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2.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Rapid Response to Cardenas A, Villaba A., de Juan Romero C., Pico E., Kyrousi C., Tzika A.C., Tessier-Lavigne M., Ma L., Drukker M., Borrell V.  (2018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)  “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Evolution of cortical neurogenesis in amniotes is controlled by robo signaling levels.”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 xml:space="preserve">Cell 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174(3): 590-606.  Published on Cell website. </w:t>
      </w:r>
    </w:p>
    <w:p w14:paraId="06D674E6" w14:textId="77777777" w:rsidR="006D3581" w:rsidRPr="00C97764" w:rsidRDefault="00000000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5" w:anchor="comments-heading" w:tgtFrame="_blank" w:history="1">
        <w:r w:rsidR="006D3581"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https://www.cell.com/cell/fulltext/S0092-8674(18)30732-3?_returnURL=https%3A%2F%2Flinkinghub.elsevier.com%2Fretrieve%2Fpii%2FS0092867418307323%3Fshowall%3Dtrue#comments-heading</w:t>
        </w:r>
      </w:hyperlink>
      <w:r w:rsidR="006D3581"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   </w:t>
      </w:r>
    </w:p>
    <w:p w14:paraId="6C4F5C1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</w:t>
      </w:r>
    </w:p>
    <w:p w14:paraId="3B8BE113" w14:textId="31B2DE9C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3.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Alblooshi H., Al Safar H., Fisher H.F., Cordell H.J., El Khasef A., Al Ghaferi H., Shawky M., Reece S., Hulse G.K., Tay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G.K..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A case-control genome wide association study of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Substance Use Disorder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(SUD) identifies novel variants on chromosome 7p14.1 in patients from the United Arab Emirates (UAE).   American Journal of Medical Genetics Part B: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Neuropsychiatric Genetics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.  Accepted 21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st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October 2018.  </w:t>
      </w:r>
      <w:hyperlink r:id="rId6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https://onlinelibrary.wiley.com/doi/10.1002/ajmg.b.32708</w:t>
        </w:r>
      </w:hyperlink>
    </w:p>
    <w:p w14:paraId="00467B22" w14:textId="77777777" w:rsidR="006D3581" w:rsidRPr="00C97764" w:rsidRDefault="006D3581" w:rsidP="00C9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</w:t>
      </w:r>
    </w:p>
    <w:p w14:paraId="2AEE8A0A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4.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A.S., Hulse G.K. “Explaining Contemporary Patterns of Cannabis Teratology”.  Accepted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Clinical Pediatrics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18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January 2019.  </w:t>
      </w:r>
      <w:hyperlink r:id="rId7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https://pdfs.semanticscholar.org/09b5/40b74212f3fc2a5d2e9d4a86a12021d05658.pdf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/>
          <w14:ligatures w14:val="none"/>
        </w:rPr>
        <w:t>   doi: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10.4172/2572-0775.1000146</w:t>
      </w:r>
    </w:p>
    <w:p w14:paraId="1C326E7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55C38784" w14:textId="06B0DEAE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5.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Reece A.S. “Cannabis Problematics Include but are not Limited to Pain Management” JAMA.  Published online 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rd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February 2019.  </w:t>
      </w:r>
      <w:bookmarkStart w:id="0" w:name="_Hlk498728"/>
      <w:bookmarkEnd w:id="0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fldChar w:fldCharType="begin"/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instrText>HYPERLINK "https://jamanetwork.com/journals/jama/fullarticle/2723649" \t "_blank"</w:instrTex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fldChar w:fldCharType="separate"/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https://jamanetwork.com/journals/jama/fullarticle/2723649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fldChar w:fldCharType="end"/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 . 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: doi:10.1001/jama.2019.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0077 .</w:t>
      </w:r>
      <w:proofErr w:type="gramEnd"/>
    </w:p>
    <w:p w14:paraId="4932C212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3B4C14B1" w14:textId="261820D9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6.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Reece A.S., Hulse G.K.  “Gastroschisis and Autism—Dual Canaries in the Californian Coalmine” Published online February 6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 2019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. 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:  10.1001/jamasurg.2018.4694    PMID: 30725103 JAMA Surgery </w:t>
      </w:r>
      <w:hyperlink r:id="rId8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https://jamanetwork.com/journals/jamasurgery/article-abstract/2723261</w:t>
        </w:r>
      </w:hyperlink>
    </w:p>
    <w:p w14:paraId="70C2903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73232D26" w14:textId="3612CE61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lastRenderedPageBreak/>
        <w:t>7.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A.S., Hulse G.K. “Effect of Cannabis Legalization on US Autism Incidence and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Medium</w:t>
      </w:r>
      <w:r w:rsid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Term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Projections.”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Clinical Pediatrics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: Open Access.  Accepted 27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April 2019.  4(2): 1-17.  </w:t>
      </w:r>
      <w:hyperlink r:id="rId9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https://www.longdom.org/open-access/effect-of-cannabis-legalization-on-us-autism-incidence-and-medium-term-projections.pdf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 ePublished 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rd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May 2019. </w:t>
      </w:r>
    </w:p>
    <w:p w14:paraId="2787FA3A" w14:textId="68DE2F10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/>
          <w14:ligatures w14:val="none"/>
        </w:rPr>
        <w:t>DOI: 10.24105/2572-0775.4.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/>
          <w14:ligatures w14:val="none"/>
        </w:rPr>
        <w:t>154 .</w:t>
      </w:r>
      <w:proofErr w:type="gramEnd"/>
    </w:p>
    <w:p w14:paraId="26973A72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12A9E3CF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8.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 Rapid Response to “When the Law Fails Patients.” by Hurley R.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British Medical Journal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. “Billionaires v Babies.”  Published 10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May 2019.  2019; 365:1980  </w:t>
      </w:r>
      <w:hyperlink r:id="rId10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https://www.bmj.com/content/365/bmj.l1980/rr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  doi:  </w:t>
      </w:r>
      <w:hyperlink r:id="rId11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AU"/>
            <w14:ligatures w14:val="none"/>
          </w:rPr>
          <w:t>https://doi.org/10.1136/bmj.l1980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/>
          <w14:ligatures w14:val="none"/>
        </w:rPr>
        <w:t> </w:t>
      </w:r>
    </w:p>
    <w:p w14:paraId="1A953F1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6AA2F6E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9.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  Rapid Response to “Why Medical Cannabis is still out of Patient’s Reach.” By Nutt D.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BMJ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2019; 365:1903.  </w:t>
      </w:r>
      <w:hyperlink r:id="rId12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https://www.bmj.com/content/365/bmj.l1903/rr-1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. 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: </w:t>
      </w:r>
      <w:hyperlink r:id="rId13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en-AU"/>
            <w14:ligatures w14:val="none"/>
          </w:rPr>
          <w:t>https://doi.org/10.1136/bmj.l1903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.  Published 10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May 2019.</w:t>
      </w:r>
    </w:p>
    <w:p w14:paraId="08E5EA3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7755DBBF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10.</w:t>
      </w:r>
      <w:r w:rsidRPr="00C97764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val="en-AU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Reece A.S., Hulse G.K. “Epidemiological Associations of Various Substances and Multiple Cannabinoids with Autism in USA”.  Accepted 22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nd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 May 2019.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Clinical Pediatrics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: Open Access.  Published 31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st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May 2019.  </w:t>
      </w:r>
      <w:hyperlink r:id="rId14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https://www.longdom.org/open-access/epidemiological-associations-of-various-substances-and-multiple-cannabinoids-with-autism-in-usa.pdf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AU"/>
          <w14:ligatures w14:val="none"/>
        </w:rPr>
        <w:t> </w:t>
      </w:r>
    </w:p>
    <w:p w14:paraId="33DC23F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/>
          <w14:ligatures w14:val="none"/>
        </w:rPr>
        <w:t>: 10.24105/2572-0775.4.155</w:t>
      </w:r>
    </w:p>
    <w:p w14:paraId="1F5BFAF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6B7BFD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11.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Reece A.S., Hulse G.K.  “Impacts of Cannabinoid Epigenetics on Human Development: Reflections on Murphy et. al. “Cannabinoid Exposure and Altered DNA Methylation in Rat and Human Sperm” Epigenetics 2018; 13: 1208-1221.”  Accepted Epigenetics 14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 June 2019.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: </w:t>
      </w:r>
      <w:hyperlink r:id="rId15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https://doi.org/10.1080/15592294.2019.1633868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.</w:t>
      </w:r>
    </w:p>
    <w:p w14:paraId="724709A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2A49F2C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12.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    Should We Legalize Cannabis:  “Cannabis Debates and Cannabis Debacles: Serious Downstream Implications of Cannabis Neurotoxicity and Genotoxicity”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British Medical Journal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, 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Rapid Responses,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 Published 7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July 2019 </w:t>
      </w:r>
      <w:hyperlink r:id="rId16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https://www.bmj.com/content/366/bmj.l4507/rapid-responses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.</w:t>
      </w:r>
    </w:p>
    <w:p w14:paraId="71F3B599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2D8AB1B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13.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 Hulse G.K.  “Cannabis Teratology Explains Current Patterns of Coloradan Congenital Defects: The Contribution of Increased Cannabinoid Exposure to Rising Teratological Trends.”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Clinical Pediatrics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.  Published online 9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July 2019.  </w:t>
      </w:r>
      <w:hyperlink r:id="rId17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https://doi.org/10.1177/0009922819861281</w:t>
        </w:r>
      </w:hyperlink>
    </w:p>
    <w:p w14:paraId="3CD041CC" w14:textId="77777777" w:rsidR="006D3581" w:rsidRPr="00C97764" w:rsidRDefault="006D3581" w:rsidP="00C977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C97764">
        <w:rPr>
          <w:rFonts w:ascii="Calibri" w:eastAsia="Times New Roman" w:hAnsi="Calibri" w:cs="Calibri"/>
          <w:kern w:val="0"/>
          <w14:ligatures w14:val="none"/>
        </w:rPr>
        <w:t> </w:t>
      </w:r>
    </w:p>
    <w:p w14:paraId="1C790F2C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14.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:lang w:val="en-AU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Reece A.S., Hulse G.K.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,  “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Impacts of Cannabinoid Epigenetics on Human Development: Reflections on Murphy et. al. “Cannabinoid Exposure and Altered DNA Methylation in Rat and Human Sperm”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Epigenetics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2018; 13: 1208-1221.  13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July 2019.  </w:t>
      </w:r>
      <w:hyperlink r:id="rId18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https://www.tandfonline.com/doi/full/10.1080/15592294.2019.1633868</w:t>
        </w:r>
      </w:hyperlink>
    </w:p>
    <w:p w14:paraId="6B47B936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9994F98" w14:textId="40E748C6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15.</w:t>
      </w:r>
      <w:r w:rsidRPr="00C97764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val="en-AU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Reece A.S. “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Cannabis Threatens Oocytes, a Non-Renewable National Genomic Resource – and Implications of Prostacyclin Vasodilation and Anti-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thrombogenesis” </w:t>
      </w:r>
      <w:r w:rsid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British</w:t>
      </w:r>
      <w:proofErr w:type="gramEnd"/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Medical Journal 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Rapid Response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Accepted 19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July 2019.  </w:t>
      </w:r>
      <w:hyperlink r:id="rId19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https://www.bmj.com/content/366/bmj.l4507/rr-5</w:t>
        </w:r>
      </w:hyperlink>
    </w:p>
    <w:p w14:paraId="498F412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7C435B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16.</w:t>
      </w:r>
      <w:r w:rsidRPr="00C97764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val="en-AU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Reece A.S. “Unrolling and Unravelling Far-Reaching Implications of Cannabis Use in Pregnancy Study.”  Comment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/>
          <w14:ligatures w14:val="none"/>
        </w:rPr>
        <w:t>JAMA Network Online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 xml:space="preserve"> Accepted 31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AU"/>
          <w14:ligatures w14:val="none"/>
        </w:rPr>
        <w:t>st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lang w:val="en-AU"/>
          <w14:ligatures w14:val="none"/>
        </w:rPr>
        <w:t> July 2019.  See Comments Tab. </w:t>
      </w:r>
      <w:hyperlink r:id="rId20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lang w:val="en-AU"/>
            <w14:ligatures w14:val="none"/>
          </w:rPr>
          <w:t>https://jamanetwork.com/journals/jamanetworkopen/fullarticle/2738343</w:t>
        </w:r>
      </w:hyperlink>
    </w:p>
    <w:p w14:paraId="5D4D6334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CE3A4CB" w14:textId="1AF0ADE6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17.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G.K., “Cannabis Consumption Patterns Parallel the East-West Gradient in Canadian Neural Tube Defect Incidence: An Ecological Study” Accepted for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Global Pediatric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October 2019.  </w:t>
      </w:r>
      <w:hyperlink r:id="rId21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https://journals.sagepub.com/doi/pdf/10.1177/2333794X19894798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hyperlink r:id="rId22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14:ligatures w14:val="none"/>
          </w:rPr>
          <w:t>https://doi.org/10.1177/2333794X19894798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14:ligatures w14:val="none"/>
        </w:rPr>
        <w:t>   Volume 6 (1): 1-12.</w:t>
      </w:r>
    </w:p>
    <w:p w14:paraId="4435F6F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54FEE8B" w14:textId="77777777" w:rsidR="006D3581" w:rsidRPr="00AB6670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 “</w:t>
      </w:r>
      <w:bookmarkStart w:id="1" w:name="_Hlk5855099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Canadian Cannabis Consumption and Patterns of Congenital Anomalies: An Ecological Geospatial Analysis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Pr="00C977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Accepted in Journal of 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Addiction Medicine, 6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January 2020.  MS No. JAM-D-00715R3.</w:t>
      </w:r>
      <w:bookmarkEnd w:id="1"/>
    </w:p>
    <w:p w14:paraId="467F26A8" w14:textId="77777777" w:rsidR="006D3581" w:rsidRPr="00AB6670" w:rsidRDefault="00000000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3" w:tgtFrame="_blank" w:history="1">
        <w:r w:rsidR="006D3581" w:rsidRPr="00AB667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https://journals.lww.com/journaladdictionmedicine/Abstract/publishahead/Canadian_Cannabis_Consumption_and_Patterns_of.99248.aspx</w:t>
        </w:r>
      </w:hyperlink>
      <w:r w:rsidR="006D3581" w:rsidRPr="00AB667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 </w:t>
      </w:r>
    </w:p>
    <w:p w14:paraId="16FAE4E8" w14:textId="77777777" w:rsidR="006D3581" w:rsidRPr="00AB6670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ePublished 13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March 2020.</w:t>
      </w:r>
    </w:p>
    <w:p w14:paraId="322C6502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C2BD79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  “Response to Lane”.  Rapid Response to Ian A Lane.  “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Re: Cannabis exposure as an interactive cardiovascular risk factor and accelerant of organismal ageing: A longitudinal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study”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BMJ</w:t>
      </w:r>
      <w:proofErr w:type="gramEnd"/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Open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  ePublished 27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 March 2020. </w:t>
      </w:r>
      <w:hyperlink r:id="rId24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https://bmjopen.bmj.com/content/6/11/e011891.responses</w:t>
        </w:r>
      </w:hyperlink>
    </w:p>
    <w:p w14:paraId="68F9A75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C95DADF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  America Addresses Two Epidemics Dataset – Cannabis and Coronavirus and their Interactions: Combined Geospatial and Causal Inference Study Dataset held on Mendeley data repository.  May 2020.  </w:t>
      </w:r>
      <w:hyperlink r:id="rId25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https://data.mendeley.com/drafts/x22mm7bh34</w:t>
        </w:r>
      </w:hyperlink>
    </w:p>
    <w:p w14:paraId="2BFA792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30776DC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  “Cannabis in Pregnancy – Rejoinder, Exposition and Cautionary Tales.”  Accepted for Publication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Psychiatric Times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18/07/2020.  ePublished 10/10/2020.  </w:t>
      </w:r>
      <w:hyperlink r:id="rId26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https://www.psychiatrictimes.com/view/cannabis-pregnancy-rejoinder-exposition-cautionary-tales</w:t>
        </w:r>
      </w:hyperlink>
    </w:p>
    <w:p w14:paraId="1067A2A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2D79424" w14:textId="0DDAB8D0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22.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“Broad Spectrum Epidemiological Contribution of Cannabis and Other Substances to the Teratological Profile of Northern New South Wales: Geospatial and Causal Inference Analysis” Published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BMC Pharmacology and Toxicology 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3/11//2020.  (2020) 21:75 </w:t>
      </w:r>
      <w:hyperlink r:id="rId27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doi.org/10.1186/s40360-020-00450-1</w:t>
        </w:r>
      </w:hyperlink>
    </w:p>
    <w:p w14:paraId="535B211D" w14:textId="77777777" w:rsidR="006D3581" w:rsidRPr="00C97764" w:rsidRDefault="00000000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8" w:tgtFrame="_blank" w:history="1">
        <w:r w:rsidR="006D3581"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https://link.springer.com/article/10.1186/s40360-020-00450-1</w:t>
        </w:r>
      </w:hyperlink>
    </w:p>
    <w:p w14:paraId="6A122F12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6A4C810" w14:textId="56B5B69D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“Response to Polocaro and Vettraino” Accepted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Missouri </w:t>
      </w:r>
      <w:r w:rsid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edicine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04/10/2020.  </w:t>
      </w:r>
      <w:hyperlink r:id="rId29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https://www.omagdigital.com/publication/?m=11307&amp;i=685331&amp;p=36&amp;pre=1</w:t>
        </w:r>
      </w:hyperlink>
    </w:p>
    <w:p w14:paraId="0A9BF7B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 </w:t>
      </w:r>
    </w:p>
    <w:p w14:paraId="1C79E7AB" w14:textId="0C947131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24.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“Co-Occurrence Across Time and Space of Drug- and Cannabinoid- Exposure and Adverse Mental Health Outcomes in the National Survey of Drug Use and Health:  Combined Geotemporospatial and Causal Inference </w:t>
      </w:r>
      <w:r w:rsidR="00C97764"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Analysis” Accepted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BMC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October 2020.  </w:t>
      </w:r>
      <w:hyperlink r:id="rId30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https://bmcpublichealth.biomedcentral.com/articles/10.1186/s12889-020-09748-5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Published 04/11/2020.  20:1655 </w:t>
      </w:r>
      <w:hyperlink r:id="rId31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https://doi.org/10.1186/s12889-020-09748-5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.</w:t>
      </w:r>
    </w:p>
    <w:p w14:paraId="0BB93E9A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CA3454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“Contemporary epidemiology of rising atrial septal defect trends across USA 1991–2016: a combined ecological geospatiotemporal and causal inferential study.”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BMC Pediatrics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2020; 20:539-550.  </w:t>
      </w:r>
      <w:hyperlink r:id="rId32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https://bmcpediatr.biomedcentral.com/track/pdf/10.1186/s12887-020-02431-z.pdf</w:t>
        </w:r>
      </w:hyperlink>
    </w:p>
    <w:p w14:paraId="7EA4A80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DCDFC9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26.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“A geospatiotemporal and causal inference epidemiological exploration of substance and cannabinoid exposure as drivers of rising US pediatric cancer rates.”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BMC Cancer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2021; 21: (1) 197- 230.  </w:t>
      </w:r>
      <w:hyperlink r:id="rId33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https://bmccancer.biomedcentral.com/track/pdf/10.1186/s12885-021-07924-3.pdf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.</w:t>
      </w:r>
    </w:p>
    <w:p w14:paraId="325FF89C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6D144A7" w14:textId="0C4113DA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“Causal Inference Multiple Imputation Investigation of the Impact of Cannabinoids and Other Substances on Ethnic Differentials in US Testicular Cancer Incidence” Accepted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BMC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April 2021. </w:t>
      </w:r>
      <w:hyperlink r:id="rId34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https://bmcpharmacoltoxicol.biomedcentral.com/articles/10.1186/s40360-021-00505-x</w:t>
        </w:r>
      </w:hyperlink>
    </w:p>
    <w:p w14:paraId="4543753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47F386F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28.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 “Epidemiological Overview of Multidimensional Chromosomal and Genome Toxicity of Cannabis Exposure in Congenital Anomalies and Cancer Development.”  Accepted in Scientific Reports June 13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2021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 </w:t>
      </w:r>
      <w:hyperlink r:id="rId35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https://www.nature.com/articles/s41598-021-93411-5</w:t>
        </w:r>
      </w:hyperlink>
    </w:p>
    <w:p w14:paraId="648D3AA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190FBD6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29.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“Quadruple Convergence – Rising Cannabis Prevalence, Intensity, Concentration and Use Disorder Treatment”.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Lancet Regional Health Europe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October 22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2021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100245. </w:t>
      </w:r>
      <w:hyperlink r:id="rId36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https://www.thelancet.com/journals/lanepe/article/PIIS2666-7762(21)00231-3/fulltext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. </w:t>
      </w:r>
    </w:p>
    <w:p w14:paraId="0BE1329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595EAA76" w14:textId="4C4BA55F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  “Neurological, Epigenomic and Multigenerational Adverse Outcomes of Prenatal Cannabis Exposure”.  Comment on “Association of Comorbid Behavioral and Medical Conditions With Cannabis Use Disorder in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Pregnancy”  by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Meinhofr </w:t>
      </w:r>
      <w:r w:rsidR="00C97764"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A., Hinde J.M., Keyes K.M.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JAMA Psychiatry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Published October 5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2021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</w:t>
      </w:r>
      <w:hyperlink r:id="rId37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https://jamanetwork.com/journals/jamapsychiatry/fullarticle/2785860</w:t>
        </w:r>
      </w:hyperlink>
    </w:p>
    <w:p w14:paraId="1FBE686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6B72036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31.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“Geotemporospatial and Causal Inference Epidemiological Analysis of US Survey and Overview of Cannabis, Cannabidiol and Cannabinoid Genotoxicity in Relation to Congenital Anomalies 2001–2015.”  Accepted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BMC Pediatrics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November 2021.  Published January 19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URL: </w:t>
      </w:r>
      <w:hyperlink r:id="rId38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https://rdcu.be/cFksL</w:t>
        </w:r>
      </w:hyperlink>
    </w:p>
    <w:p w14:paraId="1A5BA2B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 </w:t>
      </w:r>
    </w:p>
    <w:p w14:paraId="487D296E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“Cannabinoid- and Substance- Relationships of European Congenital Anomaly Patterns: A Space-Time Panel Regression and Causal Inferential Study”.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Environmental Epigenetics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Published 5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February 2022.  </w:t>
      </w:r>
      <w:hyperlink r:id="rId39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https://academic.oup.com/eep/article-abstract/doi/10.1093/eep/dvab015/6521073</w:t>
        </w:r>
      </w:hyperlink>
    </w:p>
    <w:p w14:paraId="04AB459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39998986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33.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“Epidemiological Association of Cannabinoid- and Drug- Exposures and Sociodemographic Factors with Limb Reduction Defects Across USA 1989-2016: A Geotemporospatial Study.”  Published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Spatial and Spatiotemporal Epidemiology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February 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  </w:t>
      </w:r>
      <w:hyperlink r:id="rId40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 https://www.sciencedirect.com/science/article/pii/S1877584522000041?via%3Dihub 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23DA116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2159A6CE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34.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  “Rapid Response: Cannabinoid Genotoxic Trifecta - Cancerogenesis, Clinical Teratogenesis and Cellular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Ageing”  Rapid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Response to Why doctors have a moral imperative to prescribe and support medical cannabis—an essay by David Nutt.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British Medical Journal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Published 30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January 2022.  URL: </w:t>
      </w:r>
      <w:hyperlink r:id="rId41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https://www.bmj.com/content/376/bmj.n3114/rr-1</w:t>
        </w:r>
      </w:hyperlink>
    </w:p>
    <w:p w14:paraId="0760F03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2CEB9352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35.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“Geotemporospatial and Causal Inferential Epidemiological Overview and Survey of USA Cannabis, Cannabidiol and Cannabinoid Genotoxicity Expressed in Cancer Incidence 2003–2017: Part 1 – Continuous Bivariate Analysis”.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Archives of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Published 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April 2022.  Volume 80 Pages 99-128.  URL: </w:t>
      </w:r>
      <w:hyperlink r:id="rId42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https://rdcu.be/cKfKp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 . 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  </w:t>
      </w:r>
      <w:r w:rsidRPr="00C97764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doi.org/10.1186/s13690-022-00811-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8 .</w:t>
      </w:r>
      <w:proofErr w:type="gramEnd"/>
    </w:p>
    <w:p w14:paraId="647F6C8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0772882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36.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  “Geotemporospatial and Causal Inferential Epidemiological Overview and Survey of USA Cannabis, Cannabidiol and Cannabinoid Genotoxicity Expressed in Cancer Incidence 2003–2017: Part 2 – Categorical Bivariate Analysis and Attributable Fractions.”  Published 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April 2022.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Archives of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Volume 80: 100-135.  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 </w:t>
      </w:r>
      <w:r w:rsidRPr="00C97764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doi.org/10.1186/s13690-022-00812-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7  URL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: </w:t>
      </w:r>
      <w:hyperlink r:id="rId43" w:tgtFrame="_blank" w:history="1">
        <w:r w:rsidRPr="00C97764">
          <w:rPr>
            <w:rFonts w:ascii="Times New Roman" w:eastAsia="Times New Roman" w:hAnsi="Times New Roman" w:cs="Times New Roman"/>
            <w:kern w:val="0"/>
            <w:sz w:val="27"/>
            <w:szCs w:val="27"/>
            <w14:ligatures w14:val="none"/>
          </w:rPr>
          <w:t>https://rdcu.be/cKfKq</w:t>
        </w:r>
      </w:hyperlink>
      <w:r w:rsidRPr="00C97764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 .</w:t>
      </w:r>
    </w:p>
    <w:p w14:paraId="4FDDFA3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11D5C73C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37.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  “Geotemporospatial and Causal Inferential Epidemiological Overview and Survey of USA Cannabis, Cannabidiol and Cannabinoid Genotoxicity Expressed in Cancer Incidence 2003–2017: Part 3 – Spatiotemporal, Multivariable and Causal Inferential Pathfinding and Exploratory Analyses of Prostate and Ovarian Cancers.”  Published 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April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2022 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Archives</w:t>
      </w:r>
      <w:proofErr w:type="gramEnd"/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of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80:101-131.  URL: </w:t>
      </w:r>
      <w:hyperlink r:id="rId44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https://rdcu.be/cKfOH</w:t>
        </w:r>
      </w:hyperlink>
    </w:p>
    <w:p w14:paraId="514910C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7B1677AA" w14:textId="35C7251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38.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  “Limblessness: Cannabinoids Inhibit Key Embryonic Morphogens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both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Directly and Epigenomically” Rapid Response to Why doctors have a moral imperative to prescribe and support medical cannabis—an essay by David Nutt.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British Medical Journal.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Published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31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January 2022.  URL: </w:t>
      </w:r>
      <w:hyperlink r:id="rId45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https://www.bmj.com/content/376/bmj.n3114/rr-2</w:t>
        </w:r>
      </w:hyperlink>
    </w:p>
    <w:p w14:paraId="27F9A3E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F10B09A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39.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 “Recent Epigenomic Insights into Mechanisms of Severe Cannabinoid Genotoxicity”.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British Medical Journal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Rapid Response to Why doctors have a moral imperative to prescribe and support medical cannabis—an essay by David Nutt.  Published 7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February 2022.  URL: </w:t>
      </w:r>
      <w:hyperlink r:id="rId46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https://www.bmj.com/content/376/bmj.n3114/rr-6</w:t>
        </w:r>
      </w:hyperlink>
    </w:p>
    <w:p w14:paraId="2E53D0D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07EF01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  “Epigenomic and Other Mechanisms Underlying Cannabis Neurotoxicity”.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British Medical Journal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Rapid Response to Why doctors have a moral imperative to prescribe and support medical cannabis—an essay by David Nutt.  Published 7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February 2022.  URL: </w:t>
      </w:r>
      <w:hyperlink r:id="rId47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https://www.bmj.com/content/376/bmj.n3114/rr-7</w:t>
        </w:r>
      </w:hyperlink>
    </w:p>
    <w:p w14:paraId="00CC859C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12E657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41.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“Geospatiotemporal and Causal Inference Study of Cannabis and Other Drugs as Risk Factors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 Female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Breast Cancer USA 2003-2017.” 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Environmental Epigenetics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Published 07.04.2022.  Vol. 1 pp1-22.  </w:t>
      </w:r>
      <w:hyperlink r:id="rId48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https://academic.oup.com/eep/article/8/1/dvac006/6539905</w:t>
        </w:r>
      </w:hyperlink>
    </w:p>
    <w:p w14:paraId="2BF6B3F6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262B8B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42.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“Chapter 7: Cannabinoid Genotoxicity and Congenital Anomalies: A Convergent Synthesis of European and USA Datasets”, In: Martin, Patel, &amp; Preedy – “Cannabis Use, Neurobiology, Psychology, and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Treatment”  Accepted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March 2022. </w:t>
      </w:r>
    </w:p>
    <w:p w14:paraId="1055F25F" w14:textId="77777777" w:rsidR="006D3581" w:rsidRPr="00C97764" w:rsidRDefault="006D3581" w:rsidP="00C977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C97764">
        <w:rPr>
          <w:rFonts w:ascii="Calibri" w:eastAsia="Times New Roman" w:hAnsi="Calibri" w:cs="Calibri"/>
          <w:kern w:val="0"/>
          <w14:ligatures w14:val="none"/>
        </w:rPr>
        <w:t> </w:t>
      </w:r>
    </w:p>
    <w:p w14:paraId="4C3FD378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43.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“Chapter 8: Cannabis Genotoxicity and Cancer Incidence: A Highly Concordant Synthesis of European and USA Datasets” In Martin, Patel, &amp; Preedy – “Cannabis Use, Neurobiology, Psychology, and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Treatment”  Accepted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March 2022. </w:t>
      </w:r>
    </w:p>
    <w:p w14:paraId="47A07BD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2BB810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44.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“Congenital Anomaly Epidemiological Correlates of Δ8THC Across USA 2003-2016:  Panel Regression and Causal Inferential Study”.  Published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Environmental Epigenetics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17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May 2022.   8(1): 1-17.  </w:t>
      </w:r>
      <w:hyperlink r:id="rId49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https://academic.oup.com/eep/advance-article/doi/10.1093/eep/dvac012/6586812</w:t>
        </w:r>
      </w:hyperlink>
    </w:p>
    <w:p w14:paraId="1E51E3E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6A0E039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45.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“Impact of Converging Sociocultural and Substance-Related Trends on US Autism Rates: Combined Geospatiotemporal and Causal Inferential Analysis European Archives of Psychiatry and Clinical Neuroscience”.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European Archives of Psychiatry and Clinical Neuroscience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Published 02.07.2022. </w:t>
      </w:r>
      <w:hyperlink r:id="rId50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https://rdcu.be/cQShO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</w:t>
      </w:r>
      <w:hyperlink r:id="rId51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https://doi.org/10.1007/s00406-022-01446-0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or as a PDF here </w:t>
      </w:r>
      <w:hyperlink r:id="rId52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https://link.springer.com/content/pdf/10.1007/s00406-022-01446-0.pdf</w:t>
        </w:r>
      </w:hyperlink>
    </w:p>
    <w:p w14:paraId="24C6B33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C97764">
        <w:rPr>
          <w:rFonts w:ascii="Calibri" w:eastAsia="Times New Roman" w:hAnsi="Calibri" w:cs="Calibri"/>
          <w:kern w:val="0"/>
          <w14:ligatures w14:val="none"/>
        </w:rPr>
        <w:t>doi</w:t>
      </w:r>
      <w:proofErr w:type="spellEnd"/>
      <w:r w:rsidRPr="00C97764">
        <w:rPr>
          <w:rFonts w:ascii="Calibri" w:eastAsia="Times New Roman" w:hAnsi="Calibri" w:cs="Calibri"/>
          <w:kern w:val="0"/>
          <w14:ligatures w14:val="none"/>
        </w:rPr>
        <w:t>:  10.1007/s00406-022-01446-</w:t>
      </w:r>
      <w:proofErr w:type="gramStart"/>
      <w:r w:rsidRPr="00C97764">
        <w:rPr>
          <w:rFonts w:ascii="Calibri" w:eastAsia="Times New Roman" w:hAnsi="Calibri" w:cs="Calibri"/>
          <w:kern w:val="0"/>
          <w14:ligatures w14:val="none"/>
        </w:rPr>
        <w:t>0 .</w:t>
      </w:r>
      <w:proofErr w:type="gramEnd"/>
      <w:r w:rsidRPr="00C97764">
        <w:rPr>
          <w:rFonts w:ascii="Calibri" w:eastAsia="Times New Roman" w:hAnsi="Calibri" w:cs="Calibri"/>
          <w:kern w:val="0"/>
          <w14:ligatures w14:val="none"/>
        </w:rPr>
        <w:t>  PMID: 35779123.</w:t>
      </w:r>
    </w:p>
    <w:p w14:paraId="75D6FE6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3EAAE0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46.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“Epidemiology of Δ8THC–Related Carcinogenesis in USA: A Panel Regression and Causal Inferential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Study”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</w:t>
      </w:r>
      <w:proofErr w:type="gramEnd"/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Journal of Environmental Research and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2022; 19(13): 7726.  Published 23.06.2022  </w:t>
      </w:r>
      <w:hyperlink r:id="rId53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http://www.mdpi.com/1660-4601/19/13/7726/</w:t>
        </w:r>
      </w:hyperlink>
    </w:p>
    <w:p w14:paraId="6D2413A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C12828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47.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“European Epidemiological Patterns of Cannabis- and Substance- Related Congenital Cardiovascular Anomalies: Geospatiotemporal and Causal Inferential Study”.  Published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Environmental Epigenetics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10.08.2022.   8(1): 1-55  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10.1093/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eep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/dvac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015 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.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hyperlink r:id="rId54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https://doi.org/10.1093/eep/dvac015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  <w:hyperlink r:id="rId55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https://academic.oup.com/eep/article/8/1/dvac015/6630289</w:t>
        </w:r>
      </w:hyperlink>
    </w:p>
    <w:p w14:paraId="0D252F29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668EF662" w14:textId="1CA5C855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48.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“Effects of Cannabis on Congenital Limb Anomalies in 14 European Nations: A Geospatiotemporal and Causal Inferential Study”.  Published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Environmental Epigenetics</w:t>
      </w:r>
      <w:r w:rsid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10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2022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8(1): 1-34.   doi:    </w:t>
      </w:r>
      <w:hyperlink r:id="rId56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https://doi.org/10.1093/eep/dvac016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hyperlink r:id="rId57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https://academic.oup.com/eep/article/8/1/dvac016/6631056</w:t>
        </w:r>
      </w:hyperlink>
    </w:p>
    <w:p w14:paraId="158EFA2D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29204B6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49.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  “Disruption of Interlocking Synchrony Between Metabolome and Epigenome Key to Understanding Widespread Embyrotoxicity and Carcinogenicity of Diverse Cannabinoids” Published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</w:t>
      </w:r>
      <w:proofErr w:type="gramStart"/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BMJ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July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2022.  </w:t>
      </w:r>
      <w:hyperlink r:id="rId58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https://www.bmj.com/content/377/bmj.o1567/rr-0</w:t>
        </w:r>
      </w:hyperlink>
    </w:p>
    <w:p w14:paraId="56F91A4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2D715B8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“Extending the "Paracentral Dogma" of biology with the metabolome: Implications for understanding genomic-glycomic-metabolic-epigenomic synchronization”.  Published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Engineering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September 2022.  </w:t>
      </w:r>
      <w:hyperlink r:id="rId59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https://doi.org/10.1016/j.eng.2022.07.011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10.1016/j.eng.2022.07.011</w:t>
      </w:r>
    </w:p>
    <w:p w14:paraId="70D00B3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784A8B3A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51.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“European Epidemiological Patterns of Cannabis- and Substance- Related Body Wall Congenital Anomalies: Geospatiotemporal and Causal Inferential Study”.  Published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 Journal of Environmental Research and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19(15): 9027 - 9064.  25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July 2022.  </w:t>
      </w:r>
      <w:hyperlink r:id="rId60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https://www.mdpi.com/1660-4601/19/15/9027/pdf</w:t>
        </w:r>
      </w:hyperlink>
    </w:p>
    <w:p w14:paraId="5ECC18E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56E3E786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52.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  “Cannabis, Cannabidiol, Cannabinoids and Multigenerational Policy”.  Published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Engineering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September 2022.  </w:t>
      </w:r>
      <w:hyperlink r:id="rId61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https://doi.org/10.1016/j.eng.2022.07.012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doi: </w:t>
      </w:r>
      <w:hyperlink r:id="rId62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https://doi.org/10.1186/s13690-022-00986-0</w:t>
        </w:r>
      </w:hyperlink>
    </w:p>
    <w:p w14:paraId="0035F3D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30D78799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53.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“Response to Chen et. al.”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Archives of Public Health.  Archives of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80(1): 235-236. Published November 16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</w:t>
      </w:r>
    </w:p>
    <w:p w14:paraId="5779B6EC" w14:textId="77777777" w:rsidR="006D3581" w:rsidRPr="00C97764" w:rsidRDefault="00000000" w:rsidP="00C9776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14:ligatures w14:val="none"/>
        </w:rPr>
      </w:pPr>
      <w:hyperlink r:id="rId63" w:tgtFrame="_blank" w:history="1">
        <w:r w:rsidR="006D3581" w:rsidRPr="00C97764">
          <w:rPr>
            <w:rFonts w:ascii="Calibri" w:eastAsia="Times New Roman" w:hAnsi="Calibri" w:cs="Calibri"/>
            <w:kern w:val="0"/>
            <w14:ligatures w14:val="none"/>
          </w:rPr>
          <w:t>https://archpublichealth.biomedcentral.com/articles/10.1186/s13690-022-00986-0</w:t>
        </w:r>
      </w:hyperlink>
    </w:p>
    <w:p w14:paraId="736B68C1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7A9E98F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54.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G.K  “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Cannabis- and Substance- Related Epidemiological Patterns of Chromosomal Congenital Anomalies in Europe: Geospatiotemporal and Causal Inferential Study”. 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 Journal of Environmental Research and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2022; 19(18): 11208-11258.  Published September 6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 </w:t>
      </w:r>
      <w:hyperlink r:id="rId64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https://www.mdpi.com/1660-4601/19/18/11208</w:t>
        </w:r>
      </w:hyperlink>
    </w:p>
    <w:p w14:paraId="315F2874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2A9FB33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55.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 “State Trends of Cannabis Liberalization as a Causal Driver of Increasing Testicular Cancer Rates across the USA”.  Published October 5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2022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International Journal of Environmental Research and Public </w:t>
      </w:r>
      <w:proofErr w:type="gramStart"/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19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(19): 12759 – 12796.   </w:t>
      </w:r>
      <w:hyperlink r:id="rId65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https://www.mdpi.com/1660-4601/19/19/12759/htm</w:t>
        </w:r>
      </w:hyperlink>
    </w:p>
    <w:p w14:paraId="4BAA62D3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629E1470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56.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“Socioeconomic, Ethnocultural, Substance- and Cannabinoid- Related Epidemiology of Down Syndrome USA 1986-2016: Combined Geotemporospatial and Causal Inference Investigation”.  Accepted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 Journal of Environmental Research and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19(20): 13340 - 13376. 16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October 2022.  </w:t>
      </w:r>
      <w:hyperlink r:id="rId66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https://www.mdpi.com/1660-4601/19/20/13340/pdf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   </w:t>
      </w:r>
      <w:hyperlink r:id="rId67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https://www.mdpi.com/1660-4601/19/20/13340</w:t>
        </w:r>
      </w:hyperlink>
    </w:p>
    <w:p w14:paraId="6582FA1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6CC0D8F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57.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G.K. “European Epidemiological Patterns of Cannabis- and Substance- Related Congenital Uronephrological Anomalies: Geospatiotemporal and Causal Inferential Study”.  Accepted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 Journal of Environmental Research and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October 2022.  Published October 23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 19(21): 13769 – 13828.  </w:t>
      </w:r>
      <w:hyperlink r:id="rId68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https://doi.org/10.3390/ijerph192113769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10.3390/ijerph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192113769 .</w:t>
      </w:r>
      <w:proofErr w:type="gramEnd"/>
    </w:p>
    <w:p w14:paraId="3D502D55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47E7F94F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58.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Reece A.S., Hulse G.K “Epigenomic and Other Evidence for Cannabis-Induced Aging Contextualized in a Synthetic Epidemiologic Overview of Cannabinoid-Related Teratogenesis and Cannabinoid-Related Carcinogenesis”.  Published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 Journal of Environmental Research and Public Health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19(24): 16721 - 16776.  13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December 2022.  </w:t>
      </w:r>
      <w:hyperlink r:id="rId69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https://www.mdpi.com/1660-4601/19/24/16721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doi:  </w:t>
      </w:r>
      <w:hyperlink r:id="rId70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https://doi.org/10.3390/ijerph192416721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.</w:t>
      </w:r>
    </w:p>
    <w:p w14:paraId="295426F7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1C678E5A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59.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 “Novel Insights into Potential Cannabis-Related Cancerogenesis from Recent Key Whole Epigenome Screen of Cannabis Dependence and Withdrawal:  Epidemiological Commentary and Explication of Schrott et.al.”.  Published in “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Genes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 41(1): 32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 45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  December 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22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proofErr w:type="gram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2022.  </w:t>
      </w:r>
      <w:hyperlink r:id="rId71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https://www.mdpi.com/2073-4425/14/1/32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  <w:hyperlink r:id="rId72" w:tgtFrame="_blank" w:history="1">
        <w:r w:rsidRPr="00C97764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https://doi.org/10.3390/genes14010032</w:t>
        </w:r>
      </w:hyperlink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.</w:t>
      </w:r>
    </w:p>
    <w:p w14:paraId="4BCCC426" w14:textId="77777777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</w:p>
    <w:p w14:paraId="098DBB27" w14:textId="4411BC2D" w:rsidR="006D3581" w:rsidRPr="00C97764" w:rsidRDefault="006D3581" w:rsidP="00C977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60.</w:t>
      </w:r>
      <w:r w:rsidRPr="00C97764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     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Reece A.S., Hulse G.K.   “European Epidemiological Patterns of Cannabis- and Substance- Related Congenital Neurological Anomalies: </w:t>
      </w:r>
      <w:bookmarkStart w:id="2" w:name="_Hlk98661721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Geospatiotemporal </w:t>
      </w:r>
      <w:bookmarkEnd w:id="2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Causal Inferential Study.”  Published in </w:t>
      </w:r>
      <w:r w:rsidRPr="00AB66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 Journal of Environmental Research and Public Health 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December 27</w:t>
      </w:r>
      <w:r w:rsidRPr="00AB667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2022</w:t>
      </w:r>
      <w:proofErr w:type="gramEnd"/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  20(1): 441 </w:t>
      </w:r>
      <w:proofErr w:type="gramStart"/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 475</w:t>
      </w:r>
      <w:proofErr w:type="gramEnd"/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 </w:t>
      </w:r>
      <w:hyperlink r:id="rId73" w:tgtFrame="_blank" w:history="1">
        <w:r w:rsidRPr="00AB667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https://www.mdpi.com/1660-4601/20/1/441</w:t>
        </w:r>
      </w:hyperlink>
      <w:r w:rsidRPr="00AB66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doi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10.1093/</w:t>
      </w:r>
      <w:proofErr w:type="spell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eep</w:t>
      </w:r>
      <w:proofErr w:type="spellEnd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/dvac</w:t>
      </w:r>
      <w:proofErr w:type="gramStart"/>
      <w:r w:rsidRPr="00C977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015 .</w:t>
      </w:r>
      <w:proofErr w:type="gramEnd"/>
    </w:p>
    <w:p w14:paraId="1D517660" w14:textId="77777777" w:rsidR="006D3581" w:rsidRPr="00C97764" w:rsidRDefault="006D3581" w:rsidP="00C977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C97764">
        <w:rPr>
          <w:rFonts w:ascii="Calibri" w:eastAsia="Times New Roman" w:hAnsi="Calibri" w:cs="Calibri"/>
          <w:kern w:val="0"/>
          <w:lang w:val="en-AU"/>
          <w14:ligatures w14:val="none"/>
        </w:rPr>
        <w:t> </w:t>
      </w:r>
    </w:p>
    <w:p w14:paraId="593704FC" w14:textId="77777777" w:rsidR="00AC4CB8" w:rsidRPr="00C97764" w:rsidRDefault="00AC4CB8" w:rsidP="00C97764">
      <w:pPr>
        <w:jc w:val="both"/>
      </w:pPr>
    </w:p>
    <w:sectPr w:rsidR="00AC4CB8" w:rsidRPr="00C9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81"/>
    <w:rsid w:val="005224F9"/>
    <w:rsid w:val="006D3581"/>
    <w:rsid w:val="00AB6670"/>
    <w:rsid w:val="00AC4CB8"/>
    <w:rsid w:val="00B42603"/>
    <w:rsid w:val="00C061D6"/>
    <w:rsid w:val="00C97764"/>
    <w:rsid w:val="00DB4CCE"/>
    <w:rsid w:val="00E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CE16"/>
  <w15:chartTrackingRefBased/>
  <w15:docId w15:val="{71044A4B-23F1-4F0C-850F-31730CC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ychiatrictimes.com/view/cannabis-pregnancy-rejoinder-exposition-cautionary-tales" TargetMode="External"/><Relationship Id="rId21" Type="http://schemas.openxmlformats.org/officeDocument/2006/relationships/hyperlink" Target="https://journals.sagepub.com/doi/pdf/10.1177/2333794X19894798" TargetMode="External"/><Relationship Id="rId42" Type="http://schemas.openxmlformats.org/officeDocument/2006/relationships/hyperlink" Target="https://rdcu.be/cKfKp" TargetMode="External"/><Relationship Id="rId47" Type="http://schemas.openxmlformats.org/officeDocument/2006/relationships/hyperlink" Target="https://www.bmj.com/content/376/bmj.n3114/rr-7" TargetMode="External"/><Relationship Id="rId63" Type="http://schemas.openxmlformats.org/officeDocument/2006/relationships/hyperlink" Target="https://archpublichealth.biomedcentral.com/articles/10.1186/s13690-022-00986-0" TargetMode="External"/><Relationship Id="rId68" Type="http://schemas.openxmlformats.org/officeDocument/2006/relationships/hyperlink" Target="https://doi.org/10.3390/ijerph1921137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mj.com/content/366/bmj.l4507/rapid-responses" TargetMode="External"/><Relationship Id="rId29" Type="http://schemas.openxmlformats.org/officeDocument/2006/relationships/hyperlink" Target="https://www.omagdigital.com/publication/?m=11307&amp;i=685331&amp;p=36&amp;pre=1" TargetMode="External"/><Relationship Id="rId11" Type="http://schemas.openxmlformats.org/officeDocument/2006/relationships/hyperlink" Target="https://doi.org/10.1136/bmj.l1980" TargetMode="External"/><Relationship Id="rId24" Type="http://schemas.openxmlformats.org/officeDocument/2006/relationships/hyperlink" Target="https://bmjopen.bmj.com/content/6/11/e011891.responses" TargetMode="External"/><Relationship Id="rId32" Type="http://schemas.openxmlformats.org/officeDocument/2006/relationships/hyperlink" Target="https://bmcpediatr.biomedcentral.com/track/pdf/10.1186/s12887-020-02431-z.pdf" TargetMode="External"/><Relationship Id="rId37" Type="http://schemas.openxmlformats.org/officeDocument/2006/relationships/hyperlink" Target="https://jamanetwork.com/journals/jamapsychiatry/fullarticle/2785860" TargetMode="External"/><Relationship Id="rId40" Type="http://schemas.openxmlformats.org/officeDocument/2006/relationships/hyperlink" Target="https://www.sciencedirect.com/science/article/pii/S1877584522000041?via%3Dihub" TargetMode="External"/><Relationship Id="rId45" Type="http://schemas.openxmlformats.org/officeDocument/2006/relationships/hyperlink" Target="https://www.bmj.com/content/376/bmj.n3114/rr-2" TargetMode="External"/><Relationship Id="rId53" Type="http://schemas.openxmlformats.org/officeDocument/2006/relationships/hyperlink" Target="http://www.mdpi.com/1660-4601/19/13/7726/" TargetMode="External"/><Relationship Id="rId58" Type="http://schemas.openxmlformats.org/officeDocument/2006/relationships/hyperlink" Target="https://www.bmj.com/content/377/bmj.o1567/rr-0" TargetMode="External"/><Relationship Id="rId66" Type="http://schemas.openxmlformats.org/officeDocument/2006/relationships/hyperlink" Target="https://www.mdpi.com/1660-4601/19/20/13340/pd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ell.com/cell/fulltext/S0092-8674%2818%2930732-3?_returnURL=https%3A%2F%2Flinkinghub.elsevier.com%2Fretrieve%2Fpii%2FS0092867418307323%3Fshowall%3Dtrue" TargetMode="External"/><Relationship Id="rId61" Type="http://schemas.openxmlformats.org/officeDocument/2006/relationships/hyperlink" Target="https://doi.org/10.1016/j.eng.2022.07.012" TargetMode="External"/><Relationship Id="rId19" Type="http://schemas.openxmlformats.org/officeDocument/2006/relationships/hyperlink" Target="https://www.bmj.com/content/366/bmj.l4507/rr-5" TargetMode="External"/><Relationship Id="rId14" Type="http://schemas.openxmlformats.org/officeDocument/2006/relationships/hyperlink" Target="https://www.longdom.org/open-access/epidemiological-associations-of-various-substances-and-multiple-cannabinoids-with-autism-in-usa.pdf" TargetMode="External"/><Relationship Id="rId22" Type="http://schemas.openxmlformats.org/officeDocument/2006/relationships/hyperlink" Target="https://doi.org/10.1177%2F2333794X19894798" TargetMode="External"/><Relationship Id="rId27" Type="http://schemas.openxmlformats.org/officeDocument/2006/relationships/hyperlink" Target="https://doi.org/10.1186/s40360-020-00450-1" TargetMode="External"/><Relationship Id="rId30" Type="http://schemas.openxmlformats.org/officeDocument/2006/relationships/hyperlink" Target="https://bmcpublichealth.biomedcentral.com/articles/10.1186/s12889-020-09748-5" TargetMode="External"/><Relationship Id="rId35" Type="http://schemas.openxmlformats.org/officeDocument/2006/relationships/hyperlink" Target="https://www.nature.com/articles/s41598-021-93411-5" TargetMode="External"/><Relationship Id="rId43" Type="http://schemas.openxmlformats.org/officeDocument/2006/relationships/hyperlink" Target="https://rdcu.be/cKfKq" TargetMode="External"/><Relationship Id="rId48" Type="http://schemas.openxmlformats.org/officeDocument/2006/relationships/hyperlink" Target="https://academic.oup.com/eep/article/8/1/dvac006/6539905" TargetMode="External"/><Relationship Id="rId56" Type="http://schemas.openxmlformats.org/officeDocument/2006/relationships/hyperlink" Target="https://doi.org/10.1093/eep/dvac016" TargetMode="External"/><Relationship Id="rId64" Type="http://schemas.openxmlformats.org/officeDocument/2006/relationships/hyperlink" Target="https://www.mdpi.com/1660-4601/19/18/11208" TargetMode="External"/><Relationship Id="rId69" Type="http://schemas.openxmlformats.org/officeDocument/2006/relationships/hyperlink" Target="https://www.mdpi.com/1660-4601/19/24/16721" TargetMode="External"/><Relationship Id="rId8" Type="http://schemas.openxmlformats.org/officeDocument/2006/relationships/hyperlink" Target="https://jamanetwork.com/journals/jamasurgery/article-abstract/2723261" TargetMode="External"/><Relationship Id="rId51" Type="http://schemas.openxmlformats.org/officeDocument/2006/relationships/hyperlink" Target="https://doi.org/10.1007/s00406-022-01446-0" TargetMode="External"/><Relationship Id="rId72" Type="http://schemas.openxmlformats.org/officeDocument/2006/relationships/hyperlink" Target="https://doi.org/10.3390/genes140100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mj.com/content/365/bmj.l1903/rr-1" TargetMode="External"/><Relationship Id="rId17" Type="http://schemas.openxmlformats.org/officeDocument/2006/relationships/hyperlink" Target="https://doi.org/10.1177/0009922819861281" TargetMode="External"/><Relationship Id="rId25" Type="http://schemas.openxmlformats.org/officeDocument/2006/relationships/hyperlink" Target="https://data.mendeley.com/drafts/x22mm7bh34" TargetMode="External"/><Relationship Id="rId33" Type="http://schemas.openxmlformats.org/officeDocument/2006/relationships/hyperlink" Target="https://bmccancer.biomedcentral.com/track/pdf/10.1186/s12885-021-07924-3.pdf" TargetMode="External"/><Relationship Id="rId38" Type="http://schemas.openxmlformats.org/officeDocument/2006/relationships/hyperlink" Target="https://rdcu.be/cFksL" TargetMode="External"/><Relationship Id="rId46" Type="http://schemas.openxmlformats.org/officeDocument/2006/relationships/hyperlink" Target="https://www.bmj.com/content/376/bmj.n3114/rr-6" TargetMode="External"/><Relationship Id="rId59" Type="http://schemas.openxmlformats.org/officeDocument/2006/relationships/hyperlink" Target="https://doi.org/10.1016/j.eng.2022.07.011" TargetMode="External"/><Relationship Id="rId67" Type="http://schemas.openxmlformats.org/officeDocument/2006/relationships/hyperlink" Target="https://www.mdpi.com/1660-4601/19/20/13340" TargetMode="External"/><Relationship Id="rId20" Type="http://schemas.openxmlformats.org/officeDocument/2006/relationships/hyperlink" Target="https://jamanetwork.com/journals/jamanetworkopen/fullarticle/2738343" TargetMode="External"/><Relationship Id="rId41" Type="http://schemas.openxmlformats.org/officeDocument/2006/relationships/hyperlink" Target="https://www.bmj.com/content/376/bmj.n3114/rr-1" TargetMode="External"/><Relationship Id="rId54" Type="http://schemas.openxmlformats.org/officeDocument/2006/relationships/hyperlink" Target="https://doi.org/10.1093/eep/dvac015" TargetMode="External"/><Relationship Id="rId62" Type="http://schemas.openxmlformats.org/officeDocument/2006/relationships/hyperlink" Target="https://doi.org/10.1186/s13690-022-00986-0" TargetMode="External"/><Relationship Id="rId70" Type="http://schemas.openxmlformats.org/officeDocument/2006/relationships/hyperlink" Target="https://doi.org/10.3390/ijerph19241672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10.1002/ajmg.b.32708" TargetMode="External"/><Relationship Id="rId15" Type="http://schemas.openxmlformats.org/officeDocument/2006/relationships/hyperlink" Target="https://doi.org/10.1080/15592294.2019.1633868" TargetMode="External"/><Relationship Id="rId23" Type="http://schemas.openxmlformats.org/officeDocument/2006/relationships/hyperlink" Target="https://journals.lww.com/journaladdictionmedicine/Abstract/publishahead/Canadian_Cannabis_Consumption_and_Patterns_of.99248.aspx" TargetMode="External"/><Relationship Id="rId28" Type="http://schemas.openxmlformats.org/officeDocument/2006/relationships/hyperlink" Target="https://link.springer.com/article/10.1186/s40360-020-00450-1" TargetMode="External"/><Relationship Id="rId36" Type="http://schemas.openxmlformats.org/officeDocument/2006/relationships/hyperlink" Target="https://www.thelancet.com/journals/lanepe/article/PIIS2666-7762%2821%2900231-3/fulltext" TargetMode="External"/><Relationship Id="rId49" Type="http://schemas.openxmlformats.org/officeDocument/2006/relationships/hyperlink" Target="https://academic.oup.com/eep/advance-article/doi/10.1093/eep/dvac012/6586812" TargetMode="External"/><Relationship Id="rId57" Type="http://schemas.openxmlformats.org/officeDocument/2006/relationships/hyperlink" Target="https://academic.oup.com/eep/article/8/1/dvac016/6631056" TargetMode="External"/><Relationship Id="rId10" Type="http://schemas.openxmlformats.org/officeDocument/2006/relationships/hyperlink" Target="https://www.bmj.com/content/365/bmj.l1980/rr" TargetMode="External"/><Relationship Id="rId31" Type="http://schemas.openxmlformats.org/officeDocument/2006/relationships/hyperlink" Target="https://doi.org/10.1186/s12889-020-09748-5" TargetMode="External"/><Relationship Id="rId44" Type="http://schemas.openxmlformats.org/officeDocument/2006/relationships/hyperlink" Target="https://rdcu.be/cKfOH" TargetMode="External"/><Relationship Id="rId52" Type="http://schemas.openxmlformats.org/officeDocument/2006/relationships/hyperlink" Target="https://link.springer.com/content/pdf/10.1007/s00406-022-01446-0.pdf" TargetMode="External"/><Relationship Id="rId60" Type="http://schemas.openxmlformats.org/officeDocument/2006/relationships/hyperlink" Target="https://www.mdpi.com/1660-4601/19/15/9027/pdf" TargetMode="External"/><Relationship Id="rId65" Type="http://schemas.openxmlformats.org/officeDocument/2006/relationships/hyperlink" Target="https://www.mdpi.com/1660-4601/19/19/12759/htm" TargetMode="External"/><Relationship Id="rId73" Type="http://schemas.openxmlformats.org/officeDocument/2006/relationships/hyperlink" Target="https://www.mdpi.com/1660-4601/20/1/441" TargetMode="External"/><Relationship Id="rId4" Type="http://schemas.openxmlformats.org/officeDocument/2006/relationships/hyperlink" Target="https://www.bmj.com/content/362/bmj.k3357/rr-0" TargetMode="External"/><Relationship Id="rId9" Type="http://schemas.openxmlformats.org/officeDocument/2006/relationships/hyperlink" Target="https://www.longdom.org/open-access/effect-of-cannabis-legalization-on-us-autism-incidence-and-medium-term-projections.pdf" TargetMode="External"/><Relationship Id="rId13" Type="http://schemas.openxmlformats.org/officeDocument/2006/relationships/hyperlink" Target="https://doi.org/10.1136/bmj.l1903" TargetMode="External"/><Relationship Id="rId18" Type="http://schemas.openxmlformats.org/officeDocument/2006/relationships/hyperlink" Target="https://www.tandfonline.com/doi/full/10.1080/15592294.2019.1633868" TargetMode="External"/><Relationship Id="rId39" Type="http://schemas.openxmlformats.org/officeDocument/2006/relationships/hyperlink" Target="https://academic.oup.com/eep/article-abstract/doi/10.1093/eep/dvab015/6521073" TargetMode="External"/><Relationship Id="rId34" Type="http://schemas.openxmlformats.org/officeDocument/2006/relationships/hyperlink" Target="https://bmcpharmacoltoxicol.biomedcentral.com/articles/10.1186/s40360-021-00505-x" TargetMode="External"/><Relationship Id="rId50" Type="http://schemas.openxmlformats.org/officeDocument/2006/relationships/hyperlink" Target="https://rdcu.be/cQShO" TargetMode="External"/><Relationship Id="rId55" Type="http://schemas.openxmlformats.org/officeDocument/2006/relationships/hyperlink" Target="https://academic.oup.com/eep/article/8/1/dvac015/6630289" TargetMode="External"/><Relationship Id="rId7" Type="http://schemas.openxmlformats.org/officeDocument/2006/relationships/hyperlink" Target="https://pdfs.semanticscholar.org/09b5/40b74212f3fc2a5d2e9d4a86a12021d05658.pdf" TargetMode="External"/><Relationship Id="rId71" Type="http://schemas.openxmlformats.org/officeDocument/2006/relationships/hyperlink" Target="https://www.mdpi.com/2073-4425/14/1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Gordon</dc:creator>
  <cp:keywords/>
  <dc:description/>
  <cp:lastModifiedBy>Paula Gordon</cp:lastModifiedBy>
  <cp:revision>3</cp:revision>
  <dcterms:created xsi:type="dcterms:W3CDTF">2023-09-16T15:08:00Z</dcterms:created>
  <dcterms:modified xsi:type="dcterms:W3CDTF">2023-09-22T19:03:00Z</dcterms:modified>
</cp:coreProperties>
</file>