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AC" w:rsidRDefault="00EA00AC" w:rsidP="00EA00AC">
      <w:pPr>
        <w:jc w:val="center"/>
        <w:rPr>
          <w:sz w:val="28"/>
          <w:szCs w:val="28"/>
        </w:rPr>
      </w:pPr>
      <w:r>
        <w:rPr>
          <w:sz w:val="28"/>
          <w:szCs w:val="28"/>
        </w:rPr>
        <w:t>What if Public Administration Had a Purpose?</w:t>
      </w:r>
      <w:bookmarkStart w:id="0" w:name="_GoBack"/>
      <w:bookmarkEnd w:id="0"/>
    </w:p>
    <w:p w:rsidR="00A217B9" w:rsidRPr="00A217B9" w:rsidRDefault="00A217B9" w:rsidP="00EA00AC">
      <w:pPr>
        <w:jc w:val="center"/>
        <w:rPr>
          <w:sz w:val="22"/>
          <w:szCs w:val="22"/>
        </w:rPr>
      </w:pPr>
      <w:r w:rsidRPr="00A217B9">
        <w:rPr>
          <w:sz w:val="22"/>
          <w:szCs w:val="22"/>
        </w:rPr>
        <w:t>Commentary by Mary Hamilton</w:t>
      </w:r>
    </w:p>
    <w:p w:rsidR="00A217B9" w:rsidRPr="00A217B9" w:rsidRDefault="00A217B9" w:rsidP="00EA00AC">
      <w:pPr>
        <w:jc w:val="center"/>
        <w:rPr>
          <w:sz w:val="22"/>
          <w:szCs w:val="22"/>
        </w:rPr>
      </w:pPr>
      <w:r w:rsidRPr="00A217B9">
        <w:rPr>
          <w:sz w:val="22"/>
          <w:szCs w:val="22"/>
        </w:rPr>
        <w:t>July 25, 2014</w:t>
      </w:r>
    </w:p>
    <w:p w:rsidR="00375851" w:rsidRDefault="00124B58" w:rsidP="00124B58">
      <w:pPr>
        <w:jc w:val="center"/>
        <w:rPr>
          <w:sz w:val="22"/>
          <w:szCs w:val="22"/>
        </w:rPr>
      </w:pPr>
      <w:r w:rsidRPr="00124B58">
        <w:rPr>
          <w:sz w:val="22"/>
          <w:szCs w:val="22"/>
        </w:rPr>
        <w:t>PA Times Online</w:t>
      </w:r>
      <w:r w:rsidR="00375851">
        <w:rPr>
          <w:sz w:val="22"/>
          <w:szCs w:val="22"/>
        </w:rPr>
        <w:t xml:space="preserve"> </w:t>
      </w:r>
    </w:p>
    <w:p w:rsidR="00EA00AC" w:rsidRDefault="00375851" w:rsidP="00124B58">
      <w:pPr>
        <w:jc w:val="center"/>
        <w:rPr>
          <w:sz w:val="22"/>
          <w:szCs w:val="22"/>
        </w:rPr>
      </w:pPr>
      <w:r>
        <w:rPr>
          <w:sz w:val="22"/>
          <w:szCs w:val="22"/>
        </w:rPr>
        <w:t>A</w:t>
      </w:r>
      <w:r w:rsidR="00124B58" w:rsidRPr="00124B58">
        <w:rPr>
          <w:sz w:val="22"/>
          <w:szCs w:val="22"/>
        </w:rPr>
        <w:t xml:space="preserve"> </w:t>
      </w:r>
      <w:r>
        <w:rPr>
          <w:sz w:val="22"/>
          <w:szCs w:val="22"/>
        </w:rPr>
        <w:t>P</w:t>
      </w:r>
      <w:r w:rsidR="00124B58" w:rsidRPr="00124B58">
        <w:rPr>
          <w:sz w:val="22"/>
          <w:szCs w:val="22"/>
        </w:rPr>
        <w:t>ublication of the American Society for Public Administration</w:t>
      </w:r>
    </w:p>
    <w:p w:rsidR="00A217B9" w:rsidRDefault="00796AC8" w:rsidP="00124B58">
      <w:pPr>
        <w:jc w:val="center"/>
        <w:rPr>
          <w:sz w:val="22"/>
          <w:szCs w:val="22"/>
        </w:rPr>
      </w:pPr>
      <w:hyperlink r:id="rId4" w:history="1">
        <w:r w:rsidR="00A217B9" w:rsidRPr="005022AA">
          <w:rPr>
            <w:rStyle w:val="Hyperlink"/>
            <w:sz w:val="22"/>
            <w:szCs w:val="22"/>
          </w:rPr>
          <w:t>http://patimes.org/public-administration-purpose/</w:t>
        </w:r>
      </w:hyperlink>
      <w:r w:rsidR="00A217B9">
        <w:rPr>
          <w:sz w:val="22"/>
          <w:szCs w:val="22"/>
        </w:rPr>
        <w:t xml:space="preserve"> </w:t>
      </w:r>
    </w:p>
    <w:p w:rsidR="00124B58" w:rsidRPr="00124B58" w:rsidRDefault="00124B58" w:rsidP="00124B58">
      <w:pPr>
        <w:jc w:val="center"/>
        <w:rPr>
          <w:sz w:val="22"/>
          <w:szCs w:val="22"/>
        </w:rPr>
      </w:pPr>
    </w:p>
    <w:p w:rsidR="00EA00AC" w:rsidRDefault="00EA00AC" w:rsidP="00EA00AC">
      <w:pPr>
        <w:pStyle w:val="Footer"/>
        <w:ind w:right="-547"/>
        <w:rPr>
          <w:rFonts w:ascii="Arial" w:hAnsi="Arial" w:cs="Arial"/>
          <w:bCs/>
          <w:sz w:val="24"/>
          <w:szCs w:val="24"/>
        </w:rPr>
      </w:pPr>
      <w:r>
        <w:rPr>
          <w:rFonts w:ascii="Arial" w:hAnsi="Arial" w:cs="Arial"/>
          <w:sz w:val="24"/>
          <w:szCs w:val="24"/>
        </w:rPr>
        <w:t xml:space="preserve">I ended </w:t>
      </w:r>
      <w:hyperlink r:id="rId5" w:history="1">
        <w:r>
          <w:rPr>
            <w:rStyle w:val="Hyperlink"/>
            <w:rFonts w:ascii="Arial" w:hAnsi="Arial" w:cs="Arial"/>
            <w:sz w:val="24"/>
            <w:szCs w:val="24"/>
          </w:rPr>
          <w:t>my June column</w:t>
        </w:r>
      </w:hyperlink>
      <w:r>
        <w:rPr>
          <w:rFonts w:ascii="Arial" w:hAnsi="Arial" w:cs="Arial"/>
          <w:sz w:val="24"/>
          <w:szCs w:val="24"/>
        </w:rPr>
        <w:t xml:space="preserve"> with a quote from John Kirlin</w:t>
      </w:r>
      <w:r>
        <w:t xml:space="preserve">: </w:t>
      </w:r>
      <w:r>
        <w:rPr>
          <w:rFonts w:ascii="Arial" w:hAnsi="Arial" w:cs="Arial"/>
          <w:bCs/>
          <w:sz w:val="24"/>
          <w:szCs w:val="24"/>
        </w:rPr>
        <w:t xml:space="preserve">“Public administration is a central part of the grandest of human endeavors--shaping a better future for ourselves and those yet unborn”.  </w:t>
      </w:r>
    </w:p>
    <w:p w:rsidR="00EA00AC" w:rsidRDefault="00EA00AC" w:rsidP="00EA00AC">
      <w:pPr>
        <w:pStyle w:val="Footer"/>
        <w:ind w:right="-547"/>
        <w:rPr>
          <w:rFonts w:ascii="Arial" w:hAnsi="Arial" w:cs="Arial"/>
          <w:bCs/>
          <w:sz w:val="24"/>
          <w:szCs w:val="24"/>
        </w:rPr>
      </w:pPr>
    </w:p>
    <w:p w:rsidR="00EA00AC" w:rsidRDefault="009A10CC" w:rsidP="00EA00AC">
      <w:pPr>
        <w:pStyle w:val="Footer"/>
        <w:ind w:right="-547"/>
        <w:rPr>
          <w:rFonts w:ascii="Arial" w:hAnsi="Arial" w:cs="Arial"/>
          <w:sz w:val="24"/>
          <w:szCs w:val="24"/>
        </w:rPr>
      </w:pPr>
      <w:r>
        <w:rPr>
          <w:rFonts w:ascii="Arial" w:hAnsi="Arial" w:cs="Arial"/>
          <w:bCs/>
          <w:sz w:val="24"/>
          <w:szCs w:val="24"/>
        </w:rPr>
        <w:t>Kirlin goes on to say</w:t>
      </w:r>
      <w:r w:rsidR="00EA00AC">
        <w:rPr>
          <w:rFonts w:ascii="Arial" w:hAnsi="Arial" w:cs="Arial"/>
          <w:bCs/>
          <w:sz w:val="24"/>
          <w:szCs w:val="24"/>
        </w:rPr>
        <w:t xml:space="preserve">:  “The institutions crafted to achieve human aspirations require administration, including public agencies; however, </w:t>
      </w:r>
      <w:r w:rsidR="00EA00AC">
        <w:rPr>
          <w:rFonts w:ascii="Arial" w:hAnsi="Arial" w:cs="Arial"/>
          <w:sz w:val="24"/>
          <w:szCs w:val="24"/>
        </w:rPr>
        <w:t xml:space="preserve">the measure of success is </w:t>
      </w:r>
      <w:r w:rsidR="00EA00AC">
        <w:rPr>
          <w:rFonts w:ascii="Arial" w:hAnsi="Arial" w:cs="Arial"/>
          <w:i/>
          <w:sz w:val="24"/>
          <w:szCs w:val="24"/>
        </w:rPr>
        <w:t>not at the instrumental level</w:t>
      </w:r>
      <w:r w:rsidR="00EA00AC">
        <w:rPr>
          <w:rFonts w:ascii="Arial" w:hAnsi="Arial" w:cs="Arial"/>
          <w:sz w:val="24"/>
          <w:szCs w:val="24"/>
        </w:rPr>
        <w:t xml:space="preserve"> [emphasis mine], but in its enduring value not only to those in a particular nation, state, or city but worldwide to all who aspire for improved lives.”  </w:t>
      </w:r>
    </w:p>
    <w:p w:rsidR="00EA00AC" w:rsidRDefault="00EA00AC" w:rsidP="00EA00AC">
      <w:pPr>
        <w:pStyle w:val="Footer"/>
        <w:ind w:right="-547"/>
        <w:rPr>
          <w:rFonts w:ascii="Arial" w:hAnsi="Arial" w:cs="Arial"/>
          <w:bCs/>
          <w:sz w:val="24"/>
          <w:szCs w:val="24"/>
        </w:rPr>
      </w:pPr>
    </w:p>
    <w:p w:rsidR="00EA00AC" w:rsidRDefault="009A10CC" w:rsidP="00EA00AC">
      <w:pPr>
        <w:pStyle w:val="Footer"/>
        <w:ind w:right="-547"/>
        <w:rPr>
          <w:rFonts w:ascii="Arial" w:hAnsi="Arial" w:cs="Arial"/>
          <w:sz w:val="24"/>
          <w:szCs w:val="24"/>
        </w:rPr>
      </w:pPr>
      <w:r>
        <w:rPr>
          <w:rFonts w:ascii="Arial" w:hAnsi="Arial" w:cs="Arial"/>
          <w:bCs/>
          <w:sz w:val="24"/>
          <w:szCs w:val="24"/>
        </w:rPr>
        <w:t>I begin</w:t>
      </w:r>
      <w:r w:rsidR="00EA00AC">
        <w:rPr>
          <w:rFonts w:ascii="Arial" w:hAnsi="Arial" w:cs="Arial"/>
          <w:bCs/>
          <w:sz w:val="24"/>
          <w:szCs w:val="24"/>
        </w:rPr>
        <w:t xml:space="preserve"> this column with Kirlin because I want to talk about the purpose of public administration and I like where Kirlin takes us with this statement. </w:t>
      </w:r>
      <w:r w:rsidR="00EA00AC">
        <w:rPr>
          <w:rFonts w:ascii="Arial" w:hAnsi="Arial" w:cs="Arial"/>
          <w:sz w:val="24"/>
          <w:szCs w:val="24"/>
        </w:rPr>
        <w:t xml:space="preserve">This is the kind of inspiration that I’d like to see in </w:t>
      </w:r>
      <w:r>
        <w:rPr>
          <w:rFonts w:ascii="Arial" w:hAnsi="Arial" w:cs="Arial"/>
          <w:sz w:val="24"/>
          <w:szCs w:val="24"/>
        </w:rPr>
        <w:t>‘</w:t>
      </w:r>
      <w:r w:rsidR="00EA00AC">
        <w:rPr>
          <w:rFonts w:ascii="Arial" w:hAnsi="Arial" w:cs="Arial"/>
          <w:sz w:val="24"/>
          <w:szCs w:val="24"/>
        </w:rPr>
        <w:t>a purpose for public administration</w:t>
      </w:r>
      <w:r>
        <w:rPr>
          <w:rFonts w:ascii="Arial" w:hAnsi="Arial" w:cs="Arial"/>
          <w:sz w:val="24"/>
          <w:szCs w:val="24"/>
        </w:rPr>
        <w:t>’</w:t>
      </w:r>
      <w:r w:rsidR="00EA00AC">
        <w:rPr>
          <w:rFonts w:ascii="Arial" w:hAnsi="Arial" w:cs="Arial"/>
          <w:sz w:val="24"/>
          <w:szCs w:val="24"/>
        </w:rPr>
        <w:t xml:space="preserve">.  And </w:t>
      </w:r>
      <w:r>
        <w:rPr>
          <w:rFonts w:ascii="Arial" w:hAnsi="Arial" w:cs="Arial"/>
          <w:sz w:val="24"/>
          <w:szCs w:val="24"/>
        </w:rPr>
        <w:t>it</w:t>
      </w:r>
      <w:r w:rsidR="00EA00AC">
        <w:rPr>
          <w:rFonts w:ascii="Arial" w:hAnsi="Arial" w:cs="Arial"/>
          <w:sz w:val="24"/>
          <w:szCs w:val="24"/>
        </w:rPr>
        <w:t xml:space="preserve"> is the kind of inspiration the students I described in </w:t>
      </w:r>
      <w:r>
        <w:rPr>
          <w:rFonts w:ascii="Arial" w:hAnsi="Arial" w:cs="Arial"/>
          <w:sz w:val="24"/>
          <w:szCs w:val="24"/>
        </w:rPr>
        <w:t>my</w:t>
      </w:r>
      <w:r w:rsidR="00EA00AC">
        <w:rPr>
          <w:rFonts w:ascii="Arial" w:hAnsi="Arial" w:cs="Arial"/>
          <w:sz w:val="24"/>
          <w:szCs w:val="24"/>
        </w:rPr>
        <w:t xml:space="preserve"> June column were expecting and not getting from their MPA programs. </w:t>
      </w:r>
    </w:p>
    <w:p w:rsidR="00EA00AC" w:rsidRDefault="00EA00AC" w:rsidP="00EA00AC">
      <w:pPr>
        <w:pStyle w:val="Footer"/>
        <w:ind w:right="-547"/>
        <w:rPr>
          <w:rFonts w:ascii="Arial" w:hAnsi="Arial" w:cs="Arial"/>
          <w:sz w:val="24"/>
          <w:szCs w:val="24"/>
        </w:rPr>
      </w:pPr>
    </w:p>
    <w:p w:rsidR="00EA00AC" w:rsidRDefault="00EA00AC" w:rsidP="00EA00AC">
      <w:pPr>
        <w:pStyle w:val="Footer"/>
        <w:ind w:right="-547"/>
        <w:rPr>
          <w:rFonts w:ascii="Arial" w:hAnsi="Arial" w:cs="Arial"/>
          <w:sz w:val="24"/>
          <w:szCs w:val="24"/>
        </w:rPr>
      </w:pPr>
      <w:r>
        <w:rPr>
          <w:rFonts w:ascii="Arial" w:hAnsi="Arial" w:cs="Arial"/>
          <w:sz w:val="24"/>
          <w:szCs w:val="24"/>
        </w:rPr>
        <w:t xml:space="preserve">Last month I wrote about Richard Box’s new book </w:t>
      </w:r>
      <w:r>
        <w:rPr>
          <w:rFonts w:ascii="Arial" w:hAnsi="Arial" w:cs="Arial"/>
          <w:i/>
          <w:sz w:val="24"/>
          <w:szCs w:val="24"/>
        </w:rPr>
        <w:t>Public Service Values</w:t>
      </w:r>
      <w:r>
        <w:rPr>
          <w:rFonts w:ascii="Arial" w:hAnsi="Arial" w:cs="Arial"/>
          <w:sz w:val="24"/>
          <w:szCs w:val="24"/>
        </w:rPr>
        <w:t xml:space="preserve"> and argued that we should use his book to “explicitly discuss public service values in all core MPA courses and thereby give voice to the soul” of public administration</w:t>
      </w:r>
      <w:r w:rsidR="000B4E2D">
        <w:rPr>
          <w:rFonts w:ascii="Arial" w:hAnsi="Arial" w:cs="Arial"/>
          <w:sz w:val="24"/>
          <w:szCs w:val="24"/>
        </w:rPr>
        <w:t xml:space="preserve"> and help us focus more on the purpose of public administration</w:t>
      </w:r>
      <w:r>
        <w:rPr>
          <w:rFonts w:ascii="Arial" w:hAnsi="Arial" w:cs="Arial"/>
          <w:sz w:val="24"/>
          <w:szCs w:val="24"/>
        </w:rPr>
        <w:t xml:space="preserve">.  </w:t>
      </w:r>
    </w:p>
    <w:p w:rsidR="00EA00AC" w:rsidRDefault="00EA00AC" w:rsidP="00EA00AC">
      <w:pPr>
        <w:pStyle w:val="Footer"/>
        <w:ind w:right="-547"/>
        <w:rPr>
          <w:rFonts w:ascii="Arial" w:hAnsi="Arial" w:cs="Arial"/>
          <w:sz w:val="24"/>
          <w:szCs w:val="24"/>
        </w:rPr>
      </w:pPr>
    </w:p>
    <w:p w:rsidR="00EA00AC" w:rsidRDefault="00796AC8" w:rsidP="00EA00AC">
      <w:pPr>
        <w:pStyle w:val="Footer"/>
        <w:ind w:right="-547"/>
        <w:rPr>
          <w:rFonts w:ascii="Arial" w:hAnsi="Arial" w:cs="Arial"/>
          <w:bCs/>
          <w:sz w:val="24"/>
          <w:szCs w:val="24"/>
        </w:rPr>
      </w:pPr>
      <w:hyperlink r:id="rId6" w:history="1">
        <w:r w:rsidR="00EA00AC">
          <w:rPr>
            <w:rStyle w:val="Hyperlink"/>
            <w:rFonts w:ascii="Arial" w:hAnsi="Arial" w:cs="Arial"/>
            <w:sz w:val="24"/>
            <w:szCs w:val="24"/>
          </w:rPr>
          <w:t>Paula Gordon</w:t>
        </w:r>
      </w:hyperlink>
      <w:r w:rsidR="00EA00AC">
        <w:rPr>
          <w:rFonts w:ascii="Arial" w:hAnsi="Arial" w:cs="Arial"/>
          <w:sz w:val="24"/>
          <w:szCs w:val="24"/>
        </w:rPr>
        <w:t xml:space="preserve"> responded to the June column saying that she took on the topic of public administration’s purpose in her </w:t>
      </w:r>
      <w:hyperlink r:id="rId7" w:history="1">
        <w:r w:rsidR="00EA00AC">
          <w:rPr>
            <w:rStyle w:val="Hyperlink"/>
            <w:rFonts w:ascii="Arial" w:hAnsi="Arial" w:cs="Arial"/>
            <w:sz w:val="24"/>
            <w:szCs w:val="24"/>
          </w:rPr>
          <w:t>1975 dissertation</w:t>
        </w:r>
      </w:hyperlink>
      <w:r w:rsidR="00EA00AC">
        <w:rPr>
          <w:rFonts w:ascii="Arial" w:hAnsi="Arial" w:cs="Arial"/>
          <w:sz w:val="24"/>
          <w:szCs w:val="24"/>
        </w:rPr>
        <w:t xml:space="preserve"> at American University, entitled </w:t>
      </w:r>
      <w:r w:rsidR="00EA00AC">
        <w:rPr>
          <w:rFonts w:ascii="Arial" w:hAnsi="Arial" w:cs="Arial"/>
          <w:bCs/>
          <w:i/>
          <w:sz w:val="24"/>
          <w:szCs w:val="24"/>
        </w:rPr>
        <w:t>Public Administration in the Public Interest</w:t>
      </w:r>
      <w:r w:rsidR="00EA00AC">
        <w:rPr>
          <w:rFonts w:ascii="Arial" w:hAnsi="Arial" w:cs="Arial"/>
          <w:bCs/>
          <w:sz w:val="24"/>
          <w:szCs w:val="24"/>
        </w:rPr>
        <w:t>.  Her dissertation is a response</w:t>
      </w:r>
      <w:r w:rsidR="00C72D60">
        <w:rPr>
          <w:rFonts w:ascii="Arial" w:hAnsi="Arial" w:cs="Arial"/>
          <w:bCs/>
          <w:sz w:val="24"/>
          <w:szCs w:val="24"/>
        </w:rPr>
        <w:t xml:space="preserve"> </w:t>
      </w:r>
      <w:r w:rsidR="00C72D60" w:rsidRPr="006A1153">
        <w:rPr>
          <w:rFonts w:ascii="Arial" w:hAnsi="Arial" w:cs="Arial"/>
          <w:bCs/>
          <w:sz w:val="24"/>
          <w:szCs w:val="24"/>
        </w:rPr>
        <w:t>in</w:t>
      </w:r>
      <w:r w:rsidR="00E602C1" w:rsidRPr="006A1153">
        <w:rPr>
          <w:rFonts w:ascii="Arial" w:hAnsi="Arial" w:cs="Arial"/>
          <w:bCs/>
          <w:sz w:val="24"/>
          <w:szCs w:val="24"/>
        </w:rPr>
        <w:t xml:space="preserve"> large</w:t>
      </w:r>
      <w:r w:rsidR="00C72D60" w:rsidRPr="006A1153">
        <w:rPr>
          <w:rFonts w:ascii="Arial" w:hAnsi="Arial" w:cs="Arial"/>
          <w:bCs/>
          <w:sz w:val="24"/>
          <w:szCs w:val="24"/>
        </w:rPr>
        <w:t xml:space="preserve"> part</w:t>
      </w:r>
      <w:r w:rsidR="00EA00AC">
        <w:rPr>
          <w:rFonts w:ascii="Arial" w:hAnsi="Arial" w:cs="Arial"/>
          <w:bCs/>
          <w:sz w:val="24"/>
          <w:szCs w:val="24"/>
        </w:rPr>
        <w:t xml:space="preserve"> to one of her mentors, Dwight Waldo, who wrote in 1969 that he was concerned that “the field of public administration . . . is without a core focus, a core theory or philosophy, in effect, without a sense of direction.” </w:t>
      </w:r>
    </w:p>
    <w:p w:rsidR="00EA00AC" w:rsidRDefault="00EA00AC"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Cs/>
          <w:sz w:val="24"/>
          <w:szCs w:val="24"/>
        </w:rPr>
      </w:pPr>
      <w:r>
        <w:rPr>
          <w:rFonts w:ascii="Arial" w:hAnsi="Arial" w:cs="Arial"/>
          <w:bCs/>
          <w:sz w:val="24"/>
          <w:szCs w:val="24"/>
        </w:rPr>
        <w:t xml:space="preserve">I read </w:t>
      </w:r>
      <w:r w:rsidR="000B552D">
        <w:rPr>
          <w:rFonts w:ascii="Arial" w:hAnsi="Arial" w:cs="Arial"/>
          <w:bCs/>
          <w:sz w:val="24"/>
          <w:szCs w:val="24"/>
        </w:rPr>
        <w:t xml:space="preserve">Dr. </w:t>
      </w:r>
      <w:r>
        <w:rPr>
          <w:rFonts w:ascii="Arial" w:hAnsi="Arial" w:cs="Arial"/>
          <w:bCs/>
          <w:sz w:val="24"/>
          <w:szCs w:val="24"/>
        </w:rPr>
        <w:t xml:space="preserve">Gordon’s dissertation and kept saying to myself “of course” and “nothing has changed”!!  Her argument would resonate with many of us today.  </w:t>
      </w:r>
    </w:p>
    <w:p w:rsidR="00EA00AC" w:rsidRDefault="00EA00AC" w:rsidP="00EA00AC">
      <w:pPr>
        <w:pStyle w:val="Footer"/>
        <w:ind w:right="-547"/>
        <w:rPr>
          <w:rFonts w:ascii="Arial" w:hAnsi="Arial" w:cs="Arial"/>
          <w:bCs/>
          <w:sz w:val="24"/>
          <w:szCs w:val="24"/>
        </w:rPr>
      </w:pPr>
    </w:p>
    <w:p w:rsidR="00EA00AC" w:rsidRPr="00002560" w:rsidRDefault="00EA00AC" w:rsidP="00EA00AC">
      <w:pPr>
        <w:pStyle w:val="Footer"/>
        <w:ind w:right="-547"/>
        <w:rPr>
          <w:rFonts w:ascii="Arial" w:hAnsi="Arial" w:cs="Arial"/>
          <w:b/>
          <w:bCs/>
          <w:sz w:val="28"/>
          <w:szCs w:val="28"/>
        </w:rPr>
      </w:pPr>
      <w:r w:rsidRPr="00002560">
        <w:rPr>
          <w:rFonts w:ascii="Arial" w:hAnsi="Arial" w:cs="Arial"/>
          <w:b/>
          <w:bCs/>
          <w:sz w:val="28"/>
          <w:szCs w:val="28"/>
        </w:rPr>
        <w:t xml:space="preserve">What </w:t>
      </w:r>
      <w:proofErr w:type="gramStart"/>
      <w:r w:rsidR="002E04D9">
        <w:rPr>
          <w:rFonts w:ascii="Arial" w:hAnsi="Arial" w:cs="Arial"/>
          <w:b/>
          <w:bCs/>
          <w:sz w:val="28"/>
          <w:szCs w:val="28"/>
        </w:rPr>
        <w:t>D</w:t>
      </w:r>
      <w:r w:rsidR="002E04D9" w:rsidRPr="00002560">
        <w:rPr>
          <w:rFonts w:ascii="Arial" w:hAnsi="Arial" w:cs="Arial"/>
          <w:b/>
          <w:bCs/>
          <w:sz w:val="28"/>
          <w:szCs w:val="28"/>
        </w:rPr>
        <w:t>oes</w:t>
      </w:r>
      <w:proofErr w:type="gramEnd"/>
      <w:r w:rsidRPr="00002560">
        <w:rPr>
          <w:rFonts w:ascii="Arial" w:hAnsi="Arial" w:cs="Arial"/>
          <w:b/>
          <w:bCs/>
          <w:sz w:val="28"/>
          <w:szCs w:val="28"/>
        </w:rPr>
        <w:t xml:space="preserve"> it </w:t>
      </w:r>
      <w:r w:rsidRPr="00002560">
        <w:rPr>
          <w:rFonts w:ascii="Arial" w:hAnsi="Arial" w:cs="Arial"/>
          <w:b/>
          <w:bCs/>
          <w:i/>
          <w:sz w:val="28"/>
          <w:szCs w:val="28"/>
        </w:rPr>
        <w:t>Mean</w:t>
      </w:r>
      <w:r w:rsidRPr="00002560">
        <w:rPr>
          <w:rFonts w:ascii="Arial" w:hAnsi="Arial" w:cs="Arial"/>
          <w:b/>
          <w:bCs/>
          <w:sz w:val="28"/>
          <w:szCs w:val="28"/>
        </w:rPr>
        <w:t xml:space="preserve"> to Do Public Administration in the Public Interest?</w:t>
      </w:r>
    </w:p>
    <w:p w:rsidR="00EA00AC" w:rsidRDefault="00EA00AC" w:rsidP="00EA00AC">
      <w:pPr>
        <w:pStyle w:val="Footer"/>
        <w:ind w:right="-547"/>
        <w:rPr>
          <w:rFonts w:ascii="Arial" w:hAnsi="Arial" w:cs="Arial"/>
          <w:bCs/>
          <w:sz w:val="24"/>
          <w:szCs w:val="24"/>
        </w:rPr>
      </w:pPr>
      <w:r>
        <w:rPr>
          <w:rFonts w:ascii="Arial" w:hAnsi="Arial" w:cs="Arial"/>
          <w:bCs/>
          <w:sz w:val="24"/>
          <w:szCs w:val="24"/>
        </w:rPr>
        <w:t>Gordon defines “Acting in the public interest,” as “</w:t>
      </w:r>
      <w:r w:rsidR="003D443B">
        <w:rPr>
          <w:rFonts w:ascii="Arial" w:hAnsi="Arial" w:cs="Arial"/>
          <w:bCs/>
          <w:sz w:val="24"/>
          <w:szCs w:val="24"/>
        </w:rPr>
        <w:t>(</w:t>
      </w:r>
      <w:r w:rsidRPr="006A1153">
        <w:rPr>
          <w:rFonts w:ascii="Arial" w:hAnsi="Arial" w:cs="Arial"/>
          <w:bCs/>
          <w:sz w:val="24"/>
          <w:szCs w:val="24"/>
        </w:rPr>
        <w:t>acting</w:t>
      </w:r>
      <w:r w:rsidR="003D443B" w:rsidRPr="006A1153">
        <w:rPr>
          <w:rFonts w:ascii="Arial" w:hAnsi="Arial" w:cs="Arial"/>
          <w:bCs/>
          <w:sz w:val="24"/>
          <w:szCs w:val="24"/>
        </w:rPr>
        <w:t xml:space="preserve"> </w:t>
      </w:r>
      <w:r w:rsidR="004F2B24" w:rsidRPr="006A1153">
        <w:rPr>
          <w:rFonts w:ascii="Arial" w:hAnsi="Arial" w:cs="Arial"/>
          <w:bCs/>
          <w:sz w:val="24"/>
          <w:szCs w:val="24"/>
        </w:rPr>
        <w:t>i</w:t>
      </w:r>
      <w:r w:rsidR="003D443B" w:rsidRPr="006A1153">
        <w:rPr>
          <w:rFonts w:ascii="Arial" w:hAnsi="Arial" w:cs="Arial"/>
          <w:bCs/>
          <w:sz w:val="24"/>
          <w:szCs w:val="24"/>
        </w:rPr>
        <w:t xml:space="preserve">n a way) that </w:t>
      </w:r>
      <w:r w:rsidRPr="006A1153">
        <w:rPr>
          <w:rFonts w:ascii="Arial" w:hAnsi="Arial" w:cs="Arial"/>
          <w:bCs/>
          <w:sz w:val="24"/>
          <w:szCs w:val="24"/>
        </w:rPr>
        <w:t>maximize</w:t>
      </w:r>
      <w:r w:rsidR="003D443B" w:rsidRPr="006A1153">
        <w:rPr>
          <w:rFonts w:ascii="Arial" w:hAnsi="Arial" w:cs="Arial"/>
          <w:bCs/>
          <w:sz w:val="24"/>
          <w:szCs w:val="24"/>
        </w:rPr>
        <w:t>s</w:t>
      </w:r>
      <w:r w:rsidRPr="006A1153">
        <w:rPr>
          <w:rFonts w:ascii="Arial" w:hAnsi="Arial" w:cs="Arial"/>
          <w:bCs/>
          <w:sz w:val="24"/>
          <w:szCs w:val="24"/>
        </w:rPr>
        <w:t xml:space="preserve"> the</w:t>
      </w:r>
      <w:r w:rsidRPr="003D443B">
        <w:rPr>
          <w:rFonts w:ascii="Arial" w:hAnsi="Arial" w:cs="Arial"/>
          <w:bCs/>
          <w:sz w:val="24"/>
          <w:szCs w:val="24"/>
        </w:rPr>
        <w:t xml:space="preserve"> </w:t>
      </w:r>
      <w:r>
        <w:rPr>
          <w:rFonts w:ascii="Arial" w:hAnsi="Arial" w:cs="Arial"/>
          <w:bCs/>
          <w:sz w:val="24"/>
          <w:szCs w:val="24"/>
        </w:rPr>
        <w:t xml:space="preserve">values of life, health, and freedom” -- values that go back to the founders of our nation and of public administration.  </w:t>
      </w:r>
      <w:r w:rsidR="000B552D">
        <w:rPr>
          <w:rFonts w:ascii="Arial" w:hAnsi="Arial" w:cs="Arial"/>
          <w:bCs/>
          <w:sz w:val="24"/>
          <w:szCs w:val="24"/>
        </w:rPr>
        <w:t>Her</w:t>
      </w:r>
      <w:r>
        <w:rPr>
          <w:rFonts w:ascii="Arial" w:hAnsi="Arial" w:cs="Arial"/>
          <w:bCs/>
          <w:sz w:val="24"/>
          <w:szCs w:val="24"/>
        </w:rPr>
        <w:t xml:space="preserve"> ideal manifestation of this approach would be a society where “an </w:t>
      </w:r>
      <w:r>
        <w:rPr>
          <w:rFonts w:ascii="Arial" w:hAnsi="Arial" w:cs="Arial"/>
          <w:bCs/>
          <w:sz w:val="24"/>
          <w:szCs w:val="24"/>
        </w:rPr>
        <w:lastRenderedPageBreak/>
        <w:t>individual’s actions can be seen as simultaneously serving the best interests of the individual</w:t>
      </w:r>
      <w:r w:rsidR="000B552D">
        <w:rPr>
          <w:rFonts w:ascii="Arial" w:hAnsi="Arial" w:cs="Arial"/>
          <w:bCs/>
          <w:sz w:val="24"/>
          <w:szCs w:val="24"/>
        </w:rPr>
        <w:t xml:space="preserve"> [me]</w:t>
      </w:r>
      <w:r>
        <w:rPr>
          <w:rFonts w:ascii="Arial" w:hAnsi="Arial" w:cs="Arial"/>
          <w:bCs/>
          <w:sz w:val="24"/>
          <w:szCs w:val="24"/>
        </w:rPr>
        <w:t xml:space="preserve"> and the best interests of the social whole</w:t>
      </w:r>
      <w:r w:rsidR="000B552D">
        <w:rPr>
          <w:rFonts w:ascii="Arial" w:hAnsi="Arial" w:cs="Arial"/>
          <w:bCs/>
          <w:sz w:val="24"/>
          <w:szCs w:val="24"/>
        </w:rPr>
        <w:t xml:space="preserve"> [we]</w:t>
      </w:r>
      <w:r>
        <w:rPr>
          <w:rFonts w:ascii="Arial" w:hAnsi="Arial" w:cs="Arial"/>
          <w:bCs/>
          <w:sz w:val="24"/>
          <w:szCs w:val="24"/>
        </w:rPr>
        <w:t xml:space="preserve">.” </w:t>
      </w:r>
      <w:r w:rsidR="000B552D">
        <w:rPr>
          <w:rFonts w:ascii="Arial" w:hAnsi="Arial" w:cs="Arial"/>
          <w:bCs/>
          <w:sz w:val="24"/>
          <w:szCs w:val="24"/>
        </w:rPr>
        <w:t xml:space="preserve"> </w:t>
      </w:r>
      <w:r>
        <w:rPr>
          <w:rFonts w:ascii="Arial" w:hAnsi="Arial" w:cs="Arial"/>
          <w:bCs/>
          <w:sz w:val="24"/>
          <w:szCs w:val="24"/>
        </w:rPr>
        <w:t>Such a society would be characterized by</w:t>
      </w:r>
      <w:r w:rsidR="00C72D60">
        <w:rPr>
          <w:rFonts w:ascii="Arial" w:hAnsi="Arial" w:cs="Arial"/>
          <w:bCs/>
          <w:sz w:val="24"/>
          <w:szCs w:val="24"/>
        </w:rPr>
        <w:t xml:space="preserve"> </w:t>
      </w:r>
      <w:r w:rsidR="00C72D60" w:rsidRPr="009064D4">
        <w:rPr>
          <w:rFonts w:ascii="Arial" w:hAnsi="Arial" w:cs="Arial"/>
          <w:bCs/>
          <w:sz w:val="24"/>
          <w:szCs w:val="24"/>
        </w:rPr>
        <w:t>individuals who were as concerned for the welfare of others as th</w:t>
      </w:r>
      <w:r w:rsidR="009064D4">
        <w:rPr>
          <w:rFonts w:ascii="Arial" w:hAnsi="Arial" w:cs="Arial"/>
          <w:bCs/>
          <w:sz w:val="24"/>
          <w:szCs w:val="24"/>
        </w:rPr>
        <w:t>ey were for their own welfare.</w:t>
      </w:r>
    </w:p>
    <w:p w:rsidR="00EA00AC" w:rsidRDefault="00EA00AC"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Cs/>
          <w:sz w:val="24"/>
          <w:szCs w:val="24"/>
        </w:rPr>
      </w:pPr>
      <w:r>
        <w:rPr>
          <w:rFonts w:ascii="Arial" w:hAnsi="Arial" w:cs="Arial"/>
          <w:bCs/>
          <w:sz w:val="24"/>
          <w:szCs w:val="24"/>
        </w:rPr>
        <w:t xml:space="preserve">How could anyone argue with that?  A purpose for public administration that “maximizes the values of life, health, and freedom”, that is concerned for the welfare of </w:t>
      </w:r>
      <w:r w:rsidR="00C72D60" w:rsidRPr="009064D4">
        <w:rPr>
          <w:rFonts w:ascii="Arial" w:hAnsi="Arial" w:cs="Arial"/>
          <w:bCs/>
          <w:sz w:val="24"/>
          <w:szCs w:val="24"/>
        </w:rPr>
        <w:t>all</w:t>
      </w:r>
      <w:r>
        <w:rPr>
          <w:rFonts w:ascii="Arial" w:hAnsi="Arial" w:cs="Arial"/>
          <w:bCs/>
          <w:sz w:val="24"/>
          <w:szCs w:val="24"/>
        </w:rPr>
        <w:t xml:space="preserve">?  Or, in Kirlin’s words, that ‘shapes a better future for ourselves and those yet unborn’?  </w:t>
      </w:r>
    </w:p>
    <w:p w:rsidR="00EA00AC" w:rsidRDefault="00EA00AC"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Cs/>
          <w:sz w:val="24"/>
          <w:szCs w:val="24"/>
        </w:rPr>
      </w:pPr>
      <w:r>
        <w:rPr>
          <w:rFonts w:ascii="Arial" w:hAnsi="Arial" w:cs="Arial"/>
          <w:bCs/>
          <w:sz w:val="24"/>
          <w:szCs w:val="24"/>
        </w:rPr>
        <w:t xml:space="preserve">So why are those values not paramount in public administration classrooms and scholarly work today?  </w:t>
      </w:r>
    </w:p>
    <w:p w:rsidR="00EA00AC" w:rsidRDefault="00EA00AC"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
          <w:bCs/>
          <w:sz w:val="28"/>
          <w:szCs w:val="28"/>
        </w:rPr>
      </w:pPr>
      <w:r w:rsidRPr="00002560">
        <w:rPr>
          <w:rFonts w:ascii="Arial" w:hAnsi="Arial" w:cs="Arial"/>
          <w:b/>
          <w:bCs/>
          <w:sz w:val="28"/>
          <w:szCs w:val="28"/>
        </w:rPr>
        <w:t xml:space="preserve">What </w:t>
      </w:r>
      <w:r w:rsidR="00002560">
        <w:rPr>
          <w:rFonts w:ascii="Arial" w:hAnsi="Arial" w:cs="Arial"/>
          <w:b/>
          <w:bCs/>
          <w:sz w:val="28"/>
          <w:szCs w:val="28"/>
        </w:rPr>
        <w:t>H</w:t>
      </w:r>
      <w:r w:rsidRPr="00002560">
        <w:rPr>
          <w:rFonts w:ascii="Arial" w:hAnsi="Arial" w:cs="Arial"/>
          <w:b/>
          <w:bCs/>
          <w:sz w:val="28"/>
          <w:szCs w:val="28"/>
        </w:rPr>
        <w:t xml:space="preserve">ath Positivism </w:t>
      </w:r>
      <w:r w:rsidR="00002560">
        <w:rPr>
          <w:rFonts w:ascii="Arial" w:hAnsi="Arial" w:cs="Arial"/>
          <w:b/>
          <w:bCs/>
          <w:sz w:val="28"/>
          <w:szCs w:val="28"/>
        </w:rPr>
        <w:t>W</w:t>
      </w:r>
      <w:r w:rsidRPr="00002560">
        <w:rPr>
          <w:rFonts w:ascii="Arial" w:hAnsi="Arial" w:cs="Arial"/>
          <w:b/>
          <w:bCs/>
          <w:sz w:val="28"/>
          <w:szCs w:val="28"/>
        </w:rPr>
        <w:t>rought?</w:t>
      </w:r>
    </w:p>
    <w:p w:rsidR="00796AC8" w:rsidRPr="00002560" w:rsidRDefault="00796AC8" w:rsidP="00EA00AC">
      <w:pPr>
        <w:pStyle w:val="Footer"/>
        <w:ind w:right="-547"/>
        <w:rPr>
          <w:rFonts w:ascii="Arial" w:hAnsi="Arial" w:cs="Arial"/>
          <w:b/>
          <w:bCs/>
          <w:sz w:val="28"/>
          <w:szCs w:val="28"/>
        </w:rPr>
      </w:pPr>
    </w:p>
    <w:p w:rsidR="00D14B58" w:rsidRDefault="00EA00AC" w:rsidP="00EA00AC">
      <w:pPr>
        <w:pStyle w:val="Footer"/>
        <w:ind w:right="-547"/>
        <w:rPr>
          <w:rFonts w:ascii="Arial" w:hAnsi="Arial" w:cs="Arial"/>
          <w:bCs/>
          <w:sz w:val="24"/>
          <w:szCs w:val="24"/>
        </w:rPr>
      </w:pPr>
      <w:r>
        <w:rPr>
          <w:rFonts w:ascii="Arial" w:hAnsi="Arial" w:cs="Arial"/>
          <w:bCs/>
          <w:sz w:val="24"/>
          <w:szCs w:val="24"/>
        </w:rPr>
        <w:t>Gordon’s response is that the positivist view of the world</w:t>
      </w:r>
      <w:r w:rsidR="008A41D0">
        <w:rPr>
          <w:rFonts w:ascii="Arial" w:hAnsi="Arial" w:cs="Arial"/>
          <w:bCs/>
          <w:sz w:val="24"/>
          <w:szCs w:val="24"/>
        </w:rPr>
        <w:t xml:space="preserve"> (i.e., a view </w:t>
      </w:r>
      <w:r w:rsidR="008A41D0" w:rsidRPr="00DF7739">
        <w:rPr>
          <w:rFonts w:ascii="Arial" w:hAnsi="Arial" w:cs="Arial"/>
          <w:bCs/>
          <w:sz w:val="24"/>
          <w:szCs w:val="24"/>
        </w:rPr>
        <w:t>that</w:t>
      </w:r>
      <w:r w:rsidR="008A41D0">
        <w:rPr>
          <w:rFonts w:ascii="Arial" w:hAnsi="Arial" w:cs="Arial"/>
          <w:bCs/>
          <w:sz w:val="24"/>
          <w:szCs w:val="24"/>
        </w:rPr>
        <w:t xml:space="preserve"> the only real knowledge is obtained from empirical research; </w:t>
      </w:r>
      <w:r w:rsidR="008A41D0" w:rsidRPr="00DF7739">
        <w:rPr>
          <w:rFonts w:ascii="Arial" w:hAnsi="Arial" w:cs="Arial"/>
          <w:bCs/>
          <w:sz w:val="24"/>
          <w:szCs w:val="24"/>
        </w:rPr>
        <w:t>and that</w:t>
      </w:r>
      <w:r w:rsidR="008A41D0">
        <w:rPr>
          <w:rFonts w:ascii="Arial" w:hAnsi="Arial" w:cs="Arial"/>
          <w:bCs/>
          <w:sz w:val="24"/>
          <w:szCs w:val="24"/>
        </w:rPr>
        <w:t xml:space="preserve"> intuition, common sense, </w:t>
      </w:r>
      <w:r w:rsidR="008A41D0" w:rsidRPr="00DF7739">
        <w:rPr>
          <w:rFonts w:ascii="Arial" w:hAnsi="Arial" w:cs="Arial"/>
          <w:bCs/>
          <w:sz w:val="24"/>
          <w:szCs w:val="24"/>
        </w:rPr>
        <w:t>experience, humanity, and human values, as well as religious and transcendental values</w:t>
      </w:r>
      <w:r w:rsidR="008A41D0">
        <w:rPr>
          <w:rFonts w:ascii="Arial" w:hAnsi="Arial" w:cs="Arial"/>
          <w:bCs/>
          <w:sz w:val="24"/>
          <w:szCs w:val="24"/>
        </w:rPr>
        <w:t xml:space="preserve"> are lesser forms of knowledge) </w:t>
      </w:r>
      <w:r w:rsidR="008A41D0" w:rsidRPr="00124B58">
        <w:rPr>
          <w:rFonts w:ascii="Arial" w:hAnsi="Arial" w:cs="Arial"/>
          <w:bCs/>
          <w:sz w:val="24"/>
          <w:szCs w:val="24"/>
        </w:rPr>
        <w:t xml:space="preserve">dominates public administration and is the major impediment to reclaiming </w:t>
      </w:r>
      <w:r w:rsidR="00124B58" w:rsidRPr="00261B67">
        <w:rPr>
          <w:rFonts w:ascii="Arial" w:hAnsi="Arial" w:cs="Arial"/>
          <w:i/>
          <w:sz w:val="24"/>
          <w:szCs w:val="24"/>
        </w:rPr>
        <w:t>for the field the values present at the Founding</w:t>
      </w:r>
      <w:r w:rsidR="00124B58" w:rsidRPr="00124B58">
        <w:rPr>
          <w:rFonts w:ascii="Arial" w:hAnsi="Arial" w:cs="Arial"/>
          <w:sz w:val="24"/>
          <w:szCs w:val="24"/>
        </w:rPr>
        <w:t>. </w:t>
      </w:r>
      <w:r w:rsidR="008A41D0" w:rsidRPr="00124B58">
        <w:rPr>
          <w:rFonts w:ascii="Arial" w:hAnsi="Arial" w:cs="Arial"/>
          <w:bCs/>
          <w:sz w:val="24"/>
          <w:szCs w:val="24"/>
        </w:rPr>
        <w:t xml:space="preserve">  Positivism </w:t>
      </w:r>
      <w:r w:rsidRPr="00124B58">
        <w:rPr>
          <w:rFonts w:ascii="Arial" w:hAnsi="Arial" w:cs="Arial"/>
          <w:bCs/>
          <w:sz w:val="24"/>
          <w:szCs w:val="24"/>
        </w:rPr>
        <w:t xml:space="preserve">is so dominant in </w:t>
      </w:r>
      <w:r w:rsidR="0009572B" w:rsidRPr="00124B58">
        <w:rPr>
          <w:rFonts w:ascii="Arial" w:hAnsi="Arial" w:cs="Arial"/>
          <w:bCs/>
          <w:sz w:val="24"/>
          <w:szCs w:val="24"/>
        </w:rPr>
        <w:t xml:space="preserve">public administration </w:t>
      </w:r>
      <w:r w:rsidRPr="00124B58">
        <w:rPr>
          <w:rFonts w:ascii="Arial" w:hAnsi="Arial" w:cs="Arial"/>
          <w:bCs/>
          <w:sz w:val="24"/>
          <w:szCs w:val="24"/>
        </w:rPr>
        <w:t xml:space="preserve">and </w:t>
      </w:r>
      <w:r w:rsidR="0009572B" w:rsidRPr="00124B58">
        <w:rPr>
          <w:rFonts w:ascii="Arial" w:hAnsi="Arial" w:cs="Arial"/>
          <w:bCs/>
          <w:sz w:val="24"/>
          <w:szCs w:val="24"/>
        </w:rPr>
        <w:t xml:space="preserve">in </w:t>
      </w:r>
      <w:r w:rsidRPr="00124B58">
        <w:rPr>
          <w:rFonts w:ascii="Arial" w:hAnsi="Arial" w:cs="Arial"/>
          <w:bCs/>
          <w:sz w:val="24"/>
          <w:szCs w:val="24"/>
        </w:rPr>
        <w:t>our society that we have come to</w:t>
      </w:r>
      <w:r>
        <w:rPr>
          <w:rFonts w:ascii="Arial" w:hAnsi="Arial" w:cs="Arial"/>
          <w:bCs/>
          <w:sz w:val="24"/>
          <w:szCs w:val="24"/>
        </w:rPr>
        <w:t xml:space="preserve"> believe that values are suspect because they can’t be ‘proved’ by positivist methods.  </w:t>
      </w:r>
    </w:p>
    <w:p w:rsidR="00D14B58" w:rsidRDefault="00D14B58"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Cs/>
          <w:sz w:val="24"/>
          <w:szCs w:val="24"/>
        </w:rPr>
      </w:pPr>
      <w:r>
        <w:rPr>
          <w:rFonts w:ascii="Arial" w:hAnsi="Arial" w:cs="Arial"/>
          <w:bCs/>
          <w:sz w:val="24"/>
          <w:szCs w:val="24"/>
        </w:rPr>
        <w:t>Thus we are trained in public administration practice and scholarship to be ‘value-neutral’.  It follows that being value-neutral would have us steering quite clear of soft, squishy ‘purposes’ such as concern for the welfare of others</w:t>
      </w:r>
      <w:r w:rsidR="00D14B58">
        <w:rPr>
          <w:rFonts w:ascii="Arial" w:hAnsi="Arial" w:cs="Arial"/>
          <w:bCs/>
          <w:sz w:val="24"/>
          <w:szCs w:val="24"/>
        </w:rPr>
        <w:t xml:space="preserve"> as well as ourselves,</w:t>
      </w:r>
      <w:r>
        <w:rPr>
          <w:rFonts w:ascii="Arial" w:hAnsi="Arial" w:cs="Arial"/>
          <w:bCs/>
          <w:sz w:val="24"/>
          <w:szCs w:val="24"/>
        </w:rPr>
        <w:t xml:space="preserve"> or promoting</w:t>
      </w:r>
      <w:r w:rsidR="004F2B24">
        <w:rPr>
          <w:rFonts w:ascii="Arial" w:hAnsi="Arial" w:cs="Arial"/>
          <w:bCs/>
          <w:sz w:val="24"/>
          <w:szCs w:val="24"/>
        </w:rPr>
        <w:t xml:space="preserve"> </w:t>
      </w:r>
      <w:r w:rsidR="004F2B24" w:rsidRPr="00DF7739">
        <w:rPr>
          <w:rFonts w:ascii="Arial" w:hAnsi="Arial" w:cs="Arial"/>
          <w:bCs/>
          <w:sz w:val="24"/>
          <w:szCs w:val="24"/>
        </w:rPr>
        <w:t>the values of</w:t>
      </w:r>
      <w:r>
        <w:rPr>
          <w:rFonts w:ascii="Arial" w:hAnsi="Arial" w:cs="Arial"/>
          <w:bCs/>
          <w:sz w:val="24"/>
          <w:szCs w:val="24"/>
        </w:rPr>
        <w:t xml:space="preserve"> life, health and freedom!</w:t>
      </w:r>
    </w:p>
    <w:p w:rsidR="00EA00AC" w:rsidRDefault="00EA00AC" w:rsidP="00EA00AC">
      <w:pPr>
        <w:pStyle w:val="Footer"/>
        <w:ind w:right="-547"/>
        <w:rPr>
          <w:rFonts w:ascii="Arial" w:hAnsi="Arial" w:cs="Arial"/>
          <w:bCs/>
          <w:sz w:val="24"/>
          <w:szCs w:val="24"/>
        </w:rPr>
      </w:pPr>
    </w:p>
    <w:p w:rsidR="00EF6EF5" w:rsidRDefault="00EA00AC" w:rsidP="00EA00AC">
      <w:pPr>
        <w:pStyle w:val="Footer"/>
        <w:ind w:right="-547"/>
        <w:rPr>
          <w:rFonts w:ascii="Arial" w:hAnsi="Arial" w:cs="Arial"/>
          <w:bCs/>
          <w:sz w:val="24"/>
          <w:szCs w:val="24"/>
        </w:rPr>
      </w:pPr>
      <w:r>
        <w:rPr>
          <w:rFonts w:ascii="Arial" w:hAnsi="Arial" w:cs="Arial"/>
          <w:bCs/>
          <w:sz w:val="24"/>
          <w:szCs w:val="24"/>
        </w:rPr>
        <w:t xml:space="preserve">Gordon spends a chapter of her dissertation contrasting </w:t>
      </w:r>
      <w:r w:rsidR="004F2B24" w:rsidRPr="00546245">
        <w:rPr>
          <w:rFonts w:ascii="Arial" w:hAnsi="Arial" w:cs="Arial"/>
          <w:bCs/>
          <w:sz w:val="24"/>
          <w:szCs w:val="24"/>
        </w:rPr>
        <w:t xml:space="preserve">a </w:t>
      </w:r>
      <w:r w:rsidRPr="00546245">
        <w:rPr>
          <w:rFonts w:ascii="Arial" w:hAnsi="Arial" w:cs="Arial"/>
          <w:bCs/>
          <w:sz w:val="24"/>
          <w:szCs w:val="24"/>
        </w:rPr>
        <w:t>democratic humanis</w:t>
      </w:r>
      <w:r w:rsidR="004F2B24" w:rsidRPr="00546245">
        <w:rPr>
          <w:rFonts w:ascii="Arial" w:hAnsi="Arial" w:cs="Arial"/>
          <w:bCs/>
          <w:sz w:val="24"/>
          <w:szCs w:val="24"/>
        </w:rPr>
        <w:t>t</w:t>
      </w:r>
      <w:r w:rsidRPr="00546245">
        <w:rPr>
          <w:rFonts w:ascii="Arial" w:hAnsi="Arial" w:cs="Arial"/>
          <w:bCs/>
          <w:sz w:val="24"/>
          <w:szCs w:val="24"/>
        </w:rPr>
        <w:t xml:space="preserve"> </w:t>
      </w:r>
      <w:r w:rsidR="004F2B24" w:rsidRPr="00546245">
        <w:rPr>
          <w:rFonts w:ascii="Arial" w:hAnsi="Arial" w:cs="Arial"/>
          <w:bCs/>
          <w:sz w:val="24"/>
          <w:szCs w:val="24"/>
        </w:rPr>
        <w:t xml:space="preserve">set of values and assumptions </w:t>
      </w:r>
      <w:r w:rsidRPr="00546245">
        <w:rPr>
          <w:rFonts w:ascii="Arial" w:hAnsi="Arial" w:cs="Arial"/>
          <w:bCs/>
          <w:sz w:val="24"/>
          <w:szCs w:val="24"/>
        </w:rPr>
        <w:t xml:space="preserve">(which </w:t>
      </w:r>
      <w:r w:rsidR="00DF4B1B" w:rsidRPr="00546245">
        <w:rPr>
          <w:rFonts w:ascii="Arial" w:hAnsi="Arial" w:cs="Arial"/>
          <w:bCs/>
          <w:sz w:val="24"/>
          <w:szCs w:val="24"/>
        </w:rPr>
        <w:t>she feels are in keeping with those of the founders</w:t>
      </w:r>
      <w:r>
        <w:rPr>
          <w:rFonts w:ascii="Arial" w:hAnsi="Arial" w:cs="Arial"/>
          <w:bCs/>
          <w:sz w:val="24"/>
          <w:szCs w:val="24"/>
        </w:rPr>
        <w:t xml:space="preserve">) and </w:t>
      </w:r>
      <w:r w:rsidR="00973574" w:rsidRPr="00546245">
        <w:rPr>
          <w:rFonts w:ascii="Arial" w:hAnsi="Arial" w:cs="Arial"/>
          <w:bCs/>
          <w:sz w:val="24"/>
          <w:szCs w:val="24"/>
        </w:rPr>
        <w:t xml:space="preserve">a </w:t>
      </w:r>
      <w:r w:rsidRPr="00546245">
        <w:rPr>
          <w:rFonts w:ascii="Arial" w:hAnsi="Arial" w:cs="Arial"/>
          <w:bCs/>
          <w:sz w:val="24"/>
          <w:szCs w:val="24"/>
        </w:rPr>
        <w:t>positivis</w:t>
      </w:r>
      <w:r w:rsidR="00973574" w:rsidRPr="00546245">
        <w:rPr>
          <w:rFonts w:ascii="Arial" w:hAnsi="Arial" w:cs="Arial"/>
          <w:bCs/>
          <w:sz w:val="24"/>
          <w:szCs w:val="24"/>
        </w:rPr>
        <w:t>t</w:t>
      </w:r>
      <w:r w:rsidR="00546245">
        <w:rPr>
          <w:rFonts w:ascii="Arial" w:hAnsi="Arial" w:cs="Arial"/>
          <w:bCs/>
          <w:sz w:val="24"/>
          <w:szCs w:val="24"/>
        </w:rPr>
        <w:t xml:space="preserve"> </w:t>
      </w:r>
      <w:r w:rsidR="00973574" w:rsidRPr="00546245">
        <w:rPr>
          <w:rFonts w:ascii="Arial" w:hAnsi="Arial" w:cs="Arial"/>
          <w:bCs/>
          <w:sz w:val="24"/>
          <w:szCs w:val="24"/>
        </w:rPr>
        <w:t>set of values and assumptions</w:t>
      </w:r>
      <w:r w:rsidR="00973574" w:rsidRPr="00973574">
        <w:rPr>
          <w:rFonts w:ascii="Arial" w:hAnsi="Arial" w:cs="Arial"/>
          <w:bCs/>
          <w:sz w:val="24"/>
          <w:szCs w:val="24"/>
        </w:rPr>
        <w:t>.</w:t>
      </w:r>
      <w:r>
        <w:rPr>
          <w:rFonts w:ascii="Arial" w:hAnsi="Arial" w:cs="Arial"/>
          <w:bCs/>
          <w:sz w:val="24"/>
          <w:szCs w:val="24"/>
        </w:rPr>
        <w:t xml:space="preserve">  She makes the case that the major impediment to </w:t>
      </w:r>
      <w:r w:rsidR="00DF4B1B" w:rsidRPr="00546245">
        <w:rPr>
          <w:rFonts w:ascii="Arial" w:hAnsi="Arial" w:cs="Arial"/>
          <w:bCs/>
          <w:sz w:val="24"/>
          <w:szCs w:val="24"/>
        </w:rPr>
        <w:t>realigning</w:t>
      </w:r>
      <w:r w:rsidRPr="00546245">
        <w:rPr>
          <w:rFonts w:ascii="Arial" w:hAnsi="Arial" w:cs="Arial"/>
          <w:bCs/>
          <w:sz w:val="24"/>
          <w:szCs w:val="24"/>
        </w:rPr>
        <w:t xml:space="preserve"> public</w:t>
      </w:r>
      <w:r>
        <w:rPr>
          <w:rFonts w:ascii="Arial" w:hAnsi="Arial" w:cs="Arial"/>
          <w:bCs/>
          <w:sz w:val="24"/>
          <w:szCs w:val="24"/>
        </w:rPr>
        <w:t xml:space="preserve"> administration</w:t>
      </w:r>
      <w:r w:rsidR="00DF4B1B">
        <w:rPr>
          <w:rFonts w:ascii="Arial" w:hAnsi="Arial" w:cs="Arial"/>
          <w:bCs/>
          <w:sz w:val="24"/>
          <w:szCs w:val="24"/>
        </w:rPr>
        <w:t xml:space="preserve"> with the set of values, purposes, </w:t>
      </w:r>
      <w:r w:rsidR="00DF4B1B" w:rsidRPr="00EF6EF5">
        <w:rPr>
          <w:rFonts w:ascii="Arial" w:hAnsi="Arial" w:cs="Arial"/>
          <w:bCs/>
          <w:sz w:val="24"/>
          <w:szCs w:val="24"/>
        </w:rPr>
        <w:t>and assumptions present at the Founding</w:t>
      </w:r>
      <w:r w:rsidRPr="00EF6EF5">
        <w:rPr>
          <w:rFonts w:ascii="Arial" w:hAnsi="Arial" w:cs="Arial"/>
          <w:bCs/>
          <w:sz w:val="24"/>
          <w:szCs w:val="24"/>
        </w:rPr>
        <w:t xml:space="preserve"> </w:t>
      </w:r>
      <w:r w:rsidR="005E0ABD" w:rsidRPr="00EF6EF5">
        <w:rPr>
          <w:rFonts w:ascii="Arial" w:hAnsi="Arial" w:cs="Arial"/>
          <w:bCs/>
          <w:sz w:val="24"/>
          <w:szCs w:val="24"/>
        </w:rPr>
        <w:t>and manifest</w:t>
      </w:r>
      <w:r w:rsidR="00DB7D0F" w:rsidRPr="00EF6EF5">
        <w:rPr>
          <w:rFonts w:ascii="Arial" w:hAnsi="Arial" w:cs="Arial"/>
          <w:bCs/>
          <w:sz w:val="24"/>
          <w:szCs w:val="24"/>
        </w:rPr>
        <w:t>ed</w:t>
      </w:r>
      <w:r w:rsidR="005E0ABD" w:rsidRPr="00EF6EF5">
        <w:rPr>
          <w:rFonts w:ascii="Arial" w:hAnsi="Arial" w:cs="Arial"/>
          <w:bCs/>
          <w:sz w:val="24"/>
          <w:szCs w:val="24"/>
        </w:rPr>
        <w:t xml:space="preserve"> in the</w:t>
      </w:r>
      <w:r w:rsidR="00973574" w:rsidRPr="00EF6EF5">
        <w:rPr>
          <w:rFonts w:ascii="Arial" w:hAnsi="Arial" w:cs="Arial"/>
          <w:bCs/>
          <w:sz w:val="24"/>
          <w:szCs w:val="24"/>
        </w:rPr>
        <w:t xml:space="preserve"> lives and works of </w:t>
      </w:r>
      <w:r w:rsidR="004B7AB7" w:rsidRPr="00EF6EF5">
        <w:rPr>
          <w:rFonts w:ascii="Arial" w:hAnsi="Arial" w:cs="Arial"/>
          <w:bCs/>
          <w:sz w:val="24"/>
          <w:szCs w:val="24"/>
        </w:rPr>
        <w:t xml:space="preserve">so many since </w:t>
      </w:r>
      <w:r w:rsidR="00DB7D0F" w:rsidRPr="00EF6EF5">
        <w:rPr>
          <w:rFonts w:ascii="Arial" w:hAnsi="Arial" w:cs="Arial"/>
          <w:bCs/>
          <w:sz w:val="24"/>
          <w:szCs w:val="24"/>
        </w:rPr>
        <w:t xml:space="preserve">– </w:t>
      </w:r>
      <w:r w:rsidR="005E0ABD" w:rsidRPr="00EF6EF5">
        <w:rPr>
          <w:rFonts w:ascii="Arial" w:hAnsi="Arial" w:cs="Arial"/>
          <w:bCs/>
          <w:sz w:val="24"/>
          <w:szCs w:val="24"/>
        </w:rPr>
        <w:t xml:space="preserve"> </w:t>
      </w:r>
      <w:r>
        <w:rPr>
          <w:rFonts w:ascii="Arial" w:hAnsi="Arial" w:cs="Arial"/>
          <w:bCs/>
          <w:sz w:val="24"/>
          <w:szCs w:val="24"/>
        </w:rPr>
        <w:t>is the dominance of positivism</w:t>
      </w:r>
      <w:r w:rsidR="00DB7D0F">
        <w:rPr>
          <w:rFonts w:ascii="Arial" w:hAnsi="Arial" w:cs="Arial"/>
          <w:bCs/>
          <w:sz w:val="24"/>
          <w:szCs w:val="24"/>
        </w:rPr>
        <w:t xml:space="preserve">. </w:t>
      </w:r>
    </w:p>
    <w:p w:rsidR="00EF6EF5" w:rsidRDefault="00EF6EF5" w:rsidP="00EA00AC">
      <w:pPr>
        <w:pStyle w:val="Footer"/>
        <w:ind w:right="-547"/>
        <w:rPr>
          <w:rFonts w:ascii="Arial" w:hAnsi="Arial" w:cs="Arial"/>
          <w:bCs/>
          <w:sz w:val="24"/>
          <w:szCs w:val="24"/>
        </w:rPr>
      </w:pPr>
    </w:p>
    <w:p w:rsidR="00EA00AC" w:rsidRDefault="00DB7D0F" w:rsidP="00EA00AC">
      <w:pPr>
        <w:pStyle w:val="Footer"/>
        <w:ind w:right="-547"/>
        <w:rPr>
          <w:rFonts w:ascii="Arial" w:hAnsi="Arial" w:cs="Arial"/>
          <w:bCs/>
          <w:sz w:val="24"/>
          <w:szCs w:val="24"/>
        </w:rPr>
      </w:pPr>
      <w:r w:rsidRPr="00EF6EF5">
        <w:rPr>
          <w:rFonts w:ascii="Arial" w:hAnsi="Arial" w:cs="Arial"/>
          <w:bCs/>
          <w:sz w:val="24"/>
          <w:szCs w:val="24"/>
        </w:rPr>
        <w:t>Positivism dominates</w:t>
      </w:r>
      <w:r w:rsidR="00EA00AC" w:rsidRPr="00EF6EF5">
        <w:rPr>
          <w:rFonts w:ascii="Arial" w:hAnsi="Arial" w:cs="Arial"/>
          <w:bCs/>
          <w:sz w:val="24"/>
          <w:szCs w:val="24"/>
        </w:rPr>
        <w:t xml:space="preserve"> to the virtual exclusion of intuition</w:t>
      </w:r>
      <w:r w:rsidR="005E0ABD" w:rsidRPr="00EF6EF5">
        <w:rPr>
          <w:rFonts w:ascii="Arial" w:hAnsi="Arial" w:cs="Arial"/>
          <w:bCs/>
          <w:sz w:val="24"/>
          <w:szCs w:val="24"/>
        </w:rPr>
        <w:t>,</w:t>
      </w:r>
      <w:r w:rsidRPr="00EF6EF5">
        <w:rPr>
          <w:rFonts w:ascii="Arial" w:hAnsi="Arial" w:cs="Arial"/>
          <w:bCs/>
          <w:sz w:val="24"/>
          <w:szCs w:val="24"/>
        </w:rPr>
        <w:t xml:space="preserve"> </w:t>
      </w:r>
      <w:r w:rsidR="005E0ABD" w:rsidRPr="00EF6EF5">
        <w:rPr>
          <w:rFonts w:ascii="Arial" w:hAnsi="Arial" w:cs="Arial"/>
          <w:bCs/>
          <w:sz w:val="24"/>
          <w:szCs w:val="24"/>
        </w:rPr>
        <w:t>common sense, experience, humanity, wisdom, and a sense of responsibility</w:t>
      </w:r>
      <w:r w:rsidR="00EA00AC" w:rsidRPr="00EF6EF5">
        <w:rPr>
          <w:rFonts w:ascii="Arial" w:hAnsi="Arial" w:cs="Arial"/>
          <w:bCs/>
          <w:sz w:val="24"/>
          <w:szCs w:val="24"/>
        </w:rPr>
        <w:t>,</w:t>
      </w:r>
      <w:r w:rsidR="00EA00AC">
        <w:rPr>
          <w:rFonts w:ascii="Arial" w:hAnsi="Arial" w:cs="Arial"/>
          <w:bCs/>
          <w:sz w:val="24"/>
          <w:szCs w:val="24"/>
        </w:rPr>
        <w:t xml:space="preserve"> thereby fragmenting our psyches and incapacitating us as problem solvers. </w:t>
      </w:r>
      <w:r w:rsidR="003C7DCB">
        <w:rPr>
          <w:rFonts w:ascii="Arial" w:hAnsi="Arial" w:cs="Arial"/>
          <w:bCs/>
          <w:sz w:val="24"/>
          <w:szCs w:val="24"/>
        </w:rPr>
        <w:t xml:space="preserve"> Gordon says</w:t>
      </w:r>
      <w:r w:rsidR="00EA00AC">
        <w:rPr>
          <w:rFonts w:ascii="Arial" w:hAnsi="Arial" w:cs="Arial"/>
          <w:bCs/>
          <w:sz w:val="24"/>
          <w:szCs w:val="24"/>
        </w:rPr>
        <w:t xml:space="preserve"> “Not only are thinking and action being strait-jacketed by the tacit acceptance of the values, assumptions, and beliefs implicit in the positivist metaphysic, the character of thinking and action that is being done is being done in the service of values which fail to reflect a concern for human values or human freedom. The values reflected instead are concerned with empirical consistency, efficiency, material affluence, and technological progress, all of which presumably will allow man to control existence, but all of which actually are leading man … away from basic human values and human goals.”</w:t>
      </w:r>
    </w:p>
    <w:p w:rsidR="00EA00AC" w:rsidRDefault="00EA00AC" w:rsidP="00EA00AC">
      <w:pPr>
        <w:pStyle w:val="Footer"/>
        <w:ind w:right="-547"/>
        <w:rPr>
          <w:rFonts w:ascii="Arial" w:hAnsi="Arial" w:cs="Arial"/>
          <w:bCs/>
          <w:sz w:val="24"/>
          <w:szCs w:val="24"/>
        </w:rPr>
      </w:pPr>
    </w:p>
    <w:p w:rsidR="003C7DCB" w:rsidRDefault="003C7DCB" w:rsidP="00EA00AC">
      <w:pPr>
        <w:pStyle w:val="Footer"/>
        <w:ind w:right="-547"/>
        <w:rPr>
          <w:rFonts w:ascii="Arial" w:hAnsi="Arial" w:cs="Arial"/>
          <w:bCs/>
          <w:sz w:val="24"/>
          <w:szCs w:val="24"/>
        </w:rPr>
      </w:pPr>
      <w:r>
        <w:rPr>
          <w:rFonts w:ascii="Arial" w:hAnsi="Arial" w:cs="Arial"/>
          <w:bCs/>
          <w:sz w:val="24"/>
          <w:szCs w:val="24"/>
        </w:rPr>
        <w:lastRenderedPageBreak/>
        <w:t xml:space="preserve">In addition, </w:t>
      </w:r>
      <w:r w:rsidR="00EA00AC">
        <w:rPr>
          <w:rFonts w:ascii="Arial" w:hAnsi="Arial" w:cs="Arial"/>
          <w:bCs/>
          <w:sz w:val="24"/>
          <w:szCs w:val="24"/>
        </w:rPr>
        <w:t xml:space="preserve">Gordon says that, by buying into positivism, public administration has placed itself “in an instrumental, value neutral role, concerned with what in effect is the incremental, reactive manipulation or control of symptoms of problems.”  </w:t>
      </w:r>
      <w:r>
        <w:rPr>
          <w:rFonts w:ascii="Arial" w:hAnsi="Arial" w:cs="Arial"/>
          <w:bCs/>
          <w:sz w:val="24"/>
          <w:szCs w:val="24"/>
        </w:rPr>
        <w:t>Further, she</w:t>
      </w:r>
      <w:r w:rsidR="00EA00AC">
        <w:rPr>
          <w:rFonts w:ascii="Arial" w:hAnsi="Arial" w:cs="Arial"/>
          <w:bCs/>
          <w:sz w:val="24"/>
          <w:szCs w:val="24"/>
        </w:rPr>
        <w:t xml:space="preserve"> says:  “…theory seems to inform theory more often that it does practice and practice has come to be construed in exceedingly narrow terms, as routine operations, arrangements, and procedures.” </w:t>
      </w:r>
    </w:p>
    <w:p w:rsidR="003C7DCB" w:rsidRDefault="003C7DCB"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Cs/>
          <w:sz w:val="24"/>
          <w:szCs w:val="24"/>
        </w:rPr>
      </w:pPr>
      <w:r>
        <w:rPr>
          <w:rFonts w:ascii="Arial" w:hAnsi="Arial" w:cs="Arial"/>
          <w:bCs/>
          <w:sz w:val="24"/>
          <w:szCs w:val="24"/>
        </w:rPr>
        <w:t xml:space="preserve">None of these observations, made almost 40 years ago, sound foreign today.  The fact that we’ve been in this straight jacket for that many years and still exist is cause for some small celebration.  The fact that we continue to worship at the altar of positivism doesn’t bode well for taking on the bizarrely complex problems that face governments today.  </w:t>
      </w:r>
    </w:p>
    <w:p w:rsidR="00EA00AC" w:rsidRDefault="00EA00AC" w:rsidP="00EA00AC">
      <w:pPr>
        <w:pStyle w:val="Footer"/>
        <w:ind w:right="-547"/>
        <w:rPr>
          <w:rFonts w:ascii="Arial" w:hAnsi="Arial" w:cs="Arial"/>
          <w:bCs/>
          <w:sz w:val="24"/>
          <w:szCs w:val="24"/>
        </w:rPr>
      </w:pPr>
    </w:p>
    <w:p w:rsidR="00EA00AC" w:rsidRDefault="00231423" w:rsidP="00EA00AC">
      <w:pPr>
        <w:pStyle w:val="Footer"/>
        <w:ind w:right="-547"/>
        <w:rPr>
          <w:rFonts w:ascii="Arial" w:hAnsi="Arial" w:cs="Arial"/>
          <w:bCs/>
          <w:sz w:val="24"/>
          <w:szCs w:val="24"/>
        </w:rPr>
      </w:pPr>
      <w:r>
        <w:rPr>
          <w:rFonts w:ascii="Arial" w:hAnsi="Arial" w:cs="Arial"/>
          <w:bCs/>
          <w:sz w:val="24"/>
          <w:szCs w:val="24"/>
        </w:rPr>
        <w:t>Regarding those complex problems,</w:t>
      </w:r>
      <w:r w:rsidR="00EA00AC">
        <w:rPr>
          <w:rFonts w:ascii="Arial" w:hAnsi="Arial" w:cs="Arial"/>
          <w:bCs/>
          <w:sz w:val="24"/>
          <w:szCs w:val="24"/>
        </w:rPr>
        <w:t xml:space="preserve"> Gordon says, “The positivist has effectively attempted to force closure on the raising of larger questions by adopting a set of basic assumptions and values that rejects the raising of issues such as the value or meaning of life because no answer could possibly meet the standards of verifiability which adherence to positivistic methodology requires.”</w:t>
      </w:r>
    </w:p>
    <w:p w:rsidR="00EA00AC" w:rsidRDefault="00EA00AC" w:rsidP="00EA00AC">
      <w:pPr>
        <w:pStyle w:val="Footer"/>
        <w:ind w:right="-547"/>
        <w:rPr>
          <w:rFonts w:ascii="Arial" w:hAnsi="Arial" w:cs="Arial"/>
          <w:bCs/>
          <w:sz w:val="24"/>
          <w:szCs w:val="24"/>
        </w:rPr>
      </w:pPr>
    </w:p>
    <w:p w:rsidR="00EA00AC" w:rsidRDefault="00A71859" w:rsidP="00EA00AC">
      <w:pPr>
        <w:pStyle w:val="Footer"/>
        <w:ind w:right="-547"/>
        <w:rPr>
          <w:rFonts w:ascii="Arial" w:hAnsi="Arial" w:cs="Arial"/>
          <w:bCs/>
          <w:sz w:val="24"/>
          <w:szCs w:val="24"/>
        </w:rPr>
      </w:pPr>
      <w:r>
        <w:rPr>
          <w:rFonts w:ascii="Arial" w:hAnsi="Arial" w:cs="Arial"/>
          <w:bCs/>
          <w:sz w:val="24"/>
          <w:szCs w:val="24"/>
        </w:rPr>
        <w:t>She</w:t>
      </w:r>
      <w:r w:rsidR="00EA00AC">
        <w:rPr>
          <w:rFonts w:ascii="Arial" w:hAnsi="Arial" w:cs="Arial"/>
          <w:bCs/>
          <w:sz w:val="24"/>
          <w:szCs w:val="24"/>
        </w:rPr>
        <w:t xml:space="preserve"> goes on to say that our choice to be value-neutral results in a “deeply ingrained cynicism about human nature and the possibilities of improving societies” and that this cynicism has “the most deadening effect” on humankind—on our hopes, ideals, our very humanity.  “Such cynicism</w:t>
      </w:r>
      <w:r w:rsidR="004238F2">
        <w:rPr>
          <w:rFonts w:ascii="Arial" w:hAnsi="Arial" w:cs="Arial"/>
          <w:bCs/>
          <w:sz w:val="24"/>
          <w:szCs w:val="24"/>
        </w:rPr>
        <w:t>,” she says, “</w:t>
      </w:r>
      <w:r w:rsidR="00EA00AC">
        <w:rPr>
          <w:rFonts w:ascii="Arial" w:hAnsi="Arial" w:cs="Arial"/>
          <w:bCs/>
          <w:sz w:val="24"/>
          <w:szCs w:val="24"/>
        </w:rPr>
        <w:t xml:space="preserve">has </w:t>
      </w:r>
      <w:r w:rsidR="004238F2">
        <w:rPr>
          <w:rFonts w:ascii="Arial" w:hAnsi="Arial" w:cs="Arial"/>
          <w:bCs/>
          <w:sz w:val="24"/>
          <w:szCs w:val="24"/>
        </w:rPr>
        <w:t xml:space="preserve">the </w:t>
      </w:r>
      <w:r w:rsidR="00EA00AC">
        <w:rPr>
          <w:rFonts w:ascii="Arial" w:hAnsi="Arial" w:cs="Arial"/>
          <w:bCs/>
          <w:sz w:val="24"/>
          <w:szCs w:val="24"/>
        </w:rPr>
        <w:t>most serious implications for the future of mankind” because it militates “against the setting of idealistic or value-based goals and against the directing of efforts toward the sustenance and enhancement of life, health, and freedom.”</w:t>
      </w:r>
    </w:p>
    <w:p w:rsidR="00EA00AC" w:rsidRDefault="00EA00AC" w:rsidP="00EA00AC">
      <w:pPr>
        <w:pStyle w:val="Footer"/>
        <w:ind w:right="-547"/>
        <w:rPr>
          <w:rFonts w:ascii="Arial" w:hAnsi="Arial" w:cs="Arial"/>
          <w:bCs/>
          <w:sz w:val="24"/>
          <w:szCs w:val="24"/>
        </w:rPr>
      </w:pPr>
    </w:p>
    <w:p w:rsidR="00EA00AC" w:rsidRDefault="00EA00AC" w:rsidP="00EA00AC">
      <w:pPr>
        <w:pStyle w:val="Footer"/>
        <w:ind w:right="-547"/>
        <w:rPr>
          <w:rFonts w:ascii="Arial" w:hAnsi="Arial" w:cs="Arial"/>
          <w:b/>
          <w:sz w:val="28"/>
          <w:szCs w:val="28"/>
        </w:rPr>
      </w:pPr>
      <w:r w:rsidRPr="00002560">
        <w:rPr>
          <w:rFonts w:ascii="Arial" w:hAnsi="Arial" w:cs="Arial"/>
          <w:b/>
          <w:sz w:val="28"/>
          <w:szCs w:val="28"/>
        </w:rPr>
        <w:t>Where do we go from here?</w:t>
      </w:r>
    </w:p>
    <w:p w:rsidR="00796AC8" w:rsidRPr="00002560" w:rsidRDefault="00796AC8" w:rsidP="00EA00AC">
      <w:pPr>
        <w:pStyle w:val="Footer"/>
        <w:ind w:right="-547"/>
        <w:rPr>
          <w:rFonts w:ascii="Arial" w:hAnsi="Arial" w:cs="Arial"/>
          <w:b/>
          <w:sz w:val="28"/>
          <w:szCs w:val="28"/>
        </w:rPr>
      </w:pPr>
    </w:p>
    <w:p w:rsidR="00EA00AC" w:rsidRDefault="00EA00AC" w:rsidP="00EA00AC">
      <w:pPr>
        <w:pStyle w:val="Footer"/>
        <w:ind w:right="-547"/>
        <w:rPr>
          <w:rFonts w:ascii="Arial" w:hAnsi="Arial" w:cs="Arial"/>
          <w:sz w:val="24"/>
          <w:szCs w:val="24"/>
        </w:rPr>
      </w:pPr>
      <w:r>
        <w:rPr>
          <w:rFonts w:ascii="Arial" w:hAnsi="Arial" w:cs="Arial"/>
          <w:sz w:val="24"/>
          <w:szCs w:val="24"/>
        </w:rPr>
        <w:t xml:space="preserve">To remedy this situation, Gordon insists that the human soul has to be factored back into political and social thought if the future of civilization is to be more than bleak.  She argues that bleak is what it will be “…unless life and health become central values and unless the role that freedom plays in the realization of the individual and societal potential is understood and freedom itself becomes prized.”  Further, Gordon argues that public administration and public service in the public interest must subordinate process to purpose and authority to service </w:t>
      </w:r>
      <w:r w:rsidR="00883B3E">
        <w:rPr>
          <w:rFonts w:ascii="Arial" w:hAnsi="Arial" w:cs="Arial"/>
          <w:sz w:val="24"/>
          <w:szCs w:val="24"/>
        </w:rPr>
        <w:t>(</w:t>
      </w:r>
      <w:r>
        <w:rPr>
          <w:rFonts w:ascii="Arial" w:hAnsi="Arial" w:cs="Arial"/>
          <w:sz w:val="24"/>
          <w:szCs w:val="24"/>
        </w:rPr>
        <w:t>instead of the reverse,</w:t>
      </w:r>
      <w:r w:rsidR="00883B3E">
        <w:rPr>
          <w:rFonts w:ascii="Arial" w:hAnsi="Arial" w:cs="Arial"/>
          <w:sz w:val="24"/>
          <w:szCs w:val="24"/>
        </w:rPr>
        <w:t xml:space="preserve"> which is the conventional approach now)</w:t>
      </w:r>
      <w:r>
        <w:rPr>
          <w:rFonts w:ascii="Arial" w:hAnsi="Arial" w:cs="Arial"/>
          <w:sz w:val="24"/>
          <w:szCs w:val="24"/>
        </w:rPr>
        <w:t xml:space="preserve"> if both are going to have a positive impact on the life, health and freedom of humankind.</w:t>
      </w:r>
    </w:p>
    <w:p w:rsidR="00EA00AC" w:rsidRDefault="00EA00AC" w:rsidP="00EA00AC">
      <w:pPr>
        <w:pStyle w:val="Footer"/>
        <w:ind w:right="-547"/>
        <w:rPr>
          <w:rFonts w:ascii="Arial" w:hAnsi="Arial" w:cs="Arial"/>
          <w:sz w:val="24"/>
          <w:szCs w:val="24"/>
        </w:rPr>
      </w:pPr>
    </w:p>
    <w:p w:rsidR="00EA00AC" w:rsidRDefault="00EA00AC" w:rsidP="00EA00AC">
      <w:pPr>
        <w:pStyle w:val="Footer"/>
        <w:ind w:right="-547"/>
        <w:rPr>
          <w:rFonts w:ascii="Arial" w:hAnsi="Arial" w:cs="Arial"/>
          <w:sz w:val="24"/>
          <w:szCs w:val="24"/>
        </w:rPr>
      </w:pPr>
      <w:r>
        <w:rPr>
          <w:rFonts w:ascii="Arial" w:hAnsi="Arial" w:cs="Arial"/>
          <w:sz w:val="24"/>
          <w:szCs w:val="24"/>
        </w:rPr>
        <w:t xml:space="preserve">So where do we go from here?  Do we heed words written almost 40 years ago by Dr. Gordon (and by many public administration professionals and scholars since) and reclaim our humanity so we can use it to inspire our teaching and research and provide </w:t>
      </w:r>
      <w:r w:rsidRPr="00883B3E">
        <w:rPr>
          <w:rFonts w:ascii="Arial" w:hAnsi="Arial" w:cs="Arial"/>
          <w:i/>
          <w:sz w:val="24"/>
          <w:szCs w:val="24"/>
          <w:u w:val="single"/>
        </w:rPr>
        <w:t>purpose</w:t>
      </w:r>
      <w:r>
        <w:rPr>
          <w:rFonts w:ascii="Arial" w:hAnsi="Arial" w:cs="Arial"/>
          <w:sz w:val="24"/>
          <w:szCs w:val="24"/>
        </w:rPr>
        <w:t xml:space="preserve"> for the field of public administration?  Or do we continue to strive to be good value-neutral technocrats focused on producing more</w:t>
      </w:r>
      <w:r w:rsidR="004B7AB7">
        <w:rPr>
          <w:rFonts w:ascii="Arial" w:hAnsi="Arial" w:cs="Arial"/>
          <w:sz w:val="24"/>
          <w:szCs w:val="24"/>
        </w:rPr>
        <w:t xml:space="preserve"> </w:t>
      </w:r>
      <w:r w:rsidR="004B7AB7" w:rsidRPr="00EF6EF5">
        <w:rPr>
          <w:rFonts w:ascii="Arial" w:hAnsi="Arial" w:cs="Arial"/>
          <w:sz w:val="24"/>
          <w:szCs w:val="24"/>
        </w:rPr>
        <w:t>value-neutral technocrats</w:t>
      </w:r>
      <w:r>
        <w:rPr>
          <w:rFonts w:ascii="Arial" w:hAnsi="Arial" w:cs="Arial"/>
          <w:sz w:val="24"/>
          <w:szCs w:val="24"/>
        </w:rPr>
        <w:t>?</w:t>
      </w:r>
    </w:p>
    <w:p w:rsidR="00883B3E" w:rsidRDefault="00883B3E" w:rsidP="00EA00AC">
      <w:pPr>
        <w:pStyle w:val="Footer"/>
        <w:ind w:right="-547"/>
        <w:rPr>
          <w:rFonts w:ascii="Arial" w:hAnsi="Arial" w:cs="Arial"/>
          <w:sz w:val="24"/>
          <w:szCs w:val="24"/>
        </w:rPr>
      </w:pPr>
    </w:p>
    <w:p w:rsidR="00883B3E" w:rsidRDefault="00883B3E" w:rsidP="00EA00AC">
      <w:pPr>
        <w:pStyle w:val="Footer"/>
        <w:ind w:right="-547"/>
        <w:rPr>
          <w:rFonts w:ascii="Arial" w:hAnsi="Arial" w:cs="Arial"/>
          <w:sz w:val="24"/>
          <w:szCs w:val="24"/>
        </w:rPr>
      </w:pPr>
      <w:r>
        <w:rPr>
          <w:rFonts w:ascii="Arial" w:hAnsi="Arial" w:cs="Arial"/>
          <w:sz w:val="24"/>
          <w:szCs w:val="24"/>
        </w:rPr>
        <w:t>What do you think?</w:t>
      </w:r>
    </w:p>
    <w:p w:rsidR="00EA00AC" w:rsidRDefault="00EA00AC" w:rsidP="00EA00AC">
      <w:pPr>
        <w:pStyle w:val="Footer"/>
        <w:ind w:right="-547"/>
        <w:rPr>
          <w:rFonts w:ascii="Arial" w:hAnsi="Arial" w:cs="Arial"/>
          <w:sz w:val="24"/>
          <w:szCs w:val="24"/>
        </w:rPr>
      </w:pPr>
    </w:p>
    <w:p w:rsidR="00EA00AC" w:rsidRDefault="00EA00AC" w:rsidP="00EA00AC">
      <w:pPr>
        <w:spacing w:after="0" w:line="240" w:lineRule="auto"/>
      </w:pPr>
      <w:r>
        <w:t>Mary R. Hamilton, Ph.D. Senior Executive in Residence</w:t>
      </w:r>
    </w:p>
    <w:p w:rsidR="00EA00AC" w:rsidRDefault="00EA00AC" w:rsidP="00EA00AC">
      <w:pPr>
        <w:spacing w:after="0" w:line="240" w:lineRule="auto"/>
      </w:pPr>
      <w:r>
        <w:t>University of Nebraska at Omaha</w:t>
      </w:r>
    </w:p>
    <w:p w:rsidR="00EA00AC" w:rsidRDefault="00796AC8" w:rsidP="00EA00AC">
      <w:pPr>
        <w:spacing w:after="0" w:line="240" w:lineRule="auto"/>
      </w:pPr>
      <w:hyperlink r:id="rId8" w:history="1">
        <w:r w:rsidR="00EA00AC">
          <w:rPr>
            <w:rStyle w:val="Hyperlink"/>
          </w:rPr>
          <w:t>Mary.hamilton@cox.net</w:t>
        </w:r>
      </w:hyperlink>
    </w:p>
    <w:p w:rsidR="00EA00AC" w:rsidRDefault="00EA00AC" w:rsidP="00EA00AC">
      <w:pPr>
        <w:pStyle w:val="Footer"/>
        <w:ind w:right="-547"/>
        <w:rPr>
          <w:rFonts w:ascii="Arial" w:hAnsi="Arial" w:cs="Arial"/>
          <w:sz w:val="24"/>
          <w:szCs w:val="24"/>
        </w:rPr>
      </w:pPr>
    </w:p>
    <w:p w:rsidR="00B91885" w:rsidRDefault="00B91885"/>
    <w:sectPr w:rsidR="00B9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AC"/>
    <w:rsid w:val="00002560"/>
    <w:rsid w:val="0009572B"/>
    <w:rsid w:val="000B4E2D"/>
    <w:rsid w:val="000B552D"/>
    <w:rsid w:val="00124B58"/>
    <w:rsid w:val="00231423"/>
    <w:rsid w:val="00261B67"/>
    <w:rsid w:val="002E04D9"/>
    <w:rsid w:val="00375851"/>
    <w:rsid w:val="003C7DCB"/>
    <w:rsid w:val="003D443B"/>
    <w:rsid w:val="003E7170"/>
    <w:rsid w:val="004238F2"/>
    <w:rsid w:val="00461AAB"/>
    <w:rsid w:val="004B7AB7"/>
    <w:rsid w:val="004F2B24"/>
    <w:rsid w:val="00546245"/>
    <w:rsid w:val="005E0ABD"/>
    <w:rsid w:val="005F3E11"/>
    <w:rsid w:val="006A1153"/>
    <w:rsid w:val="00796AC8"/>
    <w:rsid w:val="00883B3E"/>
    <w:rsid w:val="008A41D0"/>
    <w:rsid w:val="009064D4"/>
    <w:rsid w:val="00973574"/>
    <w:rsid w:val="009A10CC"/>
    <w:rsid w:val="00A217B9"/>
    <w:rsid w:val="00A62538"/>
    <w:rsid w:val="00A71859"/>
    <w:rsid w:val="00B91885"/>
    <w:rsid w:val="00C72D60"/>
    <w:rsid w:val="00D14B58"/>
    <w:rsid w:val="00D84086"/>
    <w:rsid w:val="00DB7D0F"/>
    <w:rsid w:val="00DF4B1B"/>
    <w:rsid w:val="00DF7739"/>
    <w:rsid w:val="00E602C1"/>
    <w:rsid w:val="00EA00AC"/>
    <w:rsid w:val="00EA7872"/>
    <w:rsid w:val="00E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42D5F-DAE3-43FA-B583-1F9B4C9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800" w:righ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AC"/>
    <w:pPr>
      <w:spacing w:after="200"/>
      <w:ind w:left="0" w:right="0" w:firstLine="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AC"/>
    <w:rPr>
      <w:color w:val="0563C1" w:themeColor="hyperlink"/>
      <w:u w:val="single"/>
    </w:rPr>
  </w:style>
  <w:style w:type="paragraph" w:styleId="Footer">
    <w:name w:val="footer"/>
    <w:basedOn w:val="Normal"/>
    <w:link w:val="FooterChar"/>
    <w:semiHidden/>
    <w:unhideWhenUsed/>
    <w:rsid w:val="00EA00AC"/>
    <w:pPr>
      <w:tabs>
        <w:tab w:val="center" w:pos="4680"/>
        <w:tab w:val="right" w:pos="9360"/>
      </w:tabs>
      <w:spacing w:after="0" w:line="240" w:lineRule="auto"/>
    </w:pPr>
    <w:rPr>
      <w:rFonts w:asciiTheme="minorHAnsi" w:hAnsiTheme="minorHAnsi" w:cstheme="minorBidi"/>
      <w:b w:val="0"/>
      <w:sz w:val="22"/>
      <w:szCs w:val="22"/>
    </w:rPr>
  </w:style>
  <w:style w:type="character" w:customStyle="1" w:styleId="FooterChar">
    <w:name w:val="Footer Char"/>
    <w:basedOn w:val="DefaultParagraphFont"/>
    <w:link w:val="Footer"/>
    <w:semiHidden/>
    <w:rsid w:val="00EA00AC"/>
  </w:style>
  <w:style w:type="character" w:styleId="FollowedHyperlink">
    <w:name w:val="FollowedHyperlink"/>
    <w:basedOn w:val="DefaultParagraphFont"/>
    <w:uiPriority w:val="99"/>
    <w:semiHidden/>
    <w:unhideWhenUsed/>
    <w:rsid w:val="000B4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milton@cox.net" TargetMode="External"/><Relationship Id="rId3" Type="http://schemas.openxmlformats.org/officeDocument/2006/relationships/webSettings" Target="webSettings.xml"/><Relationship Id="rId7" Type="http://schemas.openxmlformats.org/officeDocument/2006/relationships/hyperlink" Target="http://gordonpublicadminist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feboat.com/ex/bios.paula.d.gordon" TargetMode="External"/><Relationship Id="rId5" Type="http://schemas.openxmlformats.org/officeDocument/2006/relationships/hyperlink" Target="http://patimes.org/heart-soul-public-service/" TargetMode="External"/><Relationship Id="rId10" Type="http://schemas.openxmlformats.org/officeDocument/2006/relationships/theme" Target="theme/theme1.xml"/><Relationship Id="rId4" Type="http://schemas.openxmlformats.org/officeDocument/2006/relationships/hyperlink" Target="http://patimes.org/public-administration-purpo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Gordon</dc:creator>
  <cp:lastModifiedBy>Paula Gordon</cp:lastModifiedBy>
  <cp:revision>7</cp:revision>
  <dcterms:created xsi:type="dcterms:W3CDTF">2014-07-23T08:10:00Z</dcterms:created>
  <dcterms:modified xsi:type="dcterms:W3CDTF">2015-03-18T17:48:00Z</dcterms:modified>
</cp:coreProperties>
</file>